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BA6BE" w14:textId="77777777" w:rsidR="00C410CF" w:rsidRPr="009B2EA6" w:rsidRDefault="006C2844" w:rsidP="00670FB1">
      <w:pPr>
        <w:pStyle w:val="Titel"/>
        <w:spacing w:before="0" w:after="0"/>
        <w:rPr>
          <w:noProof/>
          <w:kern w:val="36"/>
          <w:lang w:eastAsia="de-DE"/>
        </w:rPr>
      </w:pPr>
      <w:bookmarkStart w:id="0" w:name="_Toc466920456"/>
      <w:bookmarkStart w:id="1" w:name="_Toc466977528"/>
      <w:bookmarkStart w:id="2" w:name="_Toc466988277"/>
      <w:bookmarkStart w:id="3" w:name="_Toc466990272"/>
      <w:bookmarkStart w:id="4" w:name="_Toc466990312"/>
      <w:bookmarkStart w:id="5" w:name="_Toc468910118"/>
      <w:bookmarkStart w:id="6" w:name="_Toc468910218"/>
      <w:bookmarkStart w:id="7" w:name="_Toc468910442"/>
      <w:bookmarkStart w:id="8" w:name="_Toc469209461"/>
      <w:r w:rsidRPr="009B2EA6">
        <w:rPr>
          <w:kern w:val="36"/>
          <w:lang w:eastAsia="de-DE"/>
        </w:rPr>
        <w:t>Richtlinie des Kirchenkreises Schleiz über die Vergabe von Mitteln des Baulastfonds</w:t>
      </w:r>
      <w:bookmarkEnd w:id="0"/>
      <w:bookmarkEnd w:id="1"/>
      <w:bookmarkEnd w:id="2"/>
      <w:bookmarkEnd w:id="3"/>
      <w:bookmarkEnd w:id="4"/>
      <w:bookmarkEnd w:id="5"/>
      <w:bookmarkEnd w:id="6"/>
      <w:bookmarkEnd w:id="7"/>
      <w:bookmarkEnd w:id="8"/>
      <w:r w:rsidR="00C349A3" w:rsidRPr="009B2EA6">
        <w:rPr>
          <w:lang w:eastAsia="de-DE"/>
        </w:rPr>
        <w:fldChar w:fldCharType="begin"/>
      </w:r>
      <w:r w:rsidR="00C349A3" w:rsidRPr="009B2EA6">
        <w:rPr>
          <w:lang w:eastAsia="de-DE"/>
        </w:rPr>
        <w:instrText xml:space="preserve"> TOC \o "1-3" \h \z \u </w:instrText>
      </w:r>
      <w:r w:rsidR="00C349A3" w:rsidRPr="009B2EA6">
        <w:rPr>
          <w:lang w:eastAsia="de-DE"/>
        </w:rPr>
        <w:fldChar w:fldCharType="separate"/>
      </w:r>
    </w:p>
    <w:p w14:paraId="1C0883DE" w14:textId="77777777" w:rsidR="008077F5" w:rsidRPr="009B2EA6" w:rsidRDefault="008077F5" w:rsidP="00670FB1">
      <w:pPr>
        <w:pStyle w:val="Inhaltsverzeichnisberschrift"/>
        <w:spacing w:before="0" w:line="240" w:lineRule="auto"/>
        <w:rPr>
          <w:noProof/>
        </w:rPr>
      </w:pPr>
      <w:r w:rsidRPr="009B2EA6">
        <w:rPr>
          <w:noProof/>
        </w:rPr>
        <w:t>Inhaltsverzeichnis</w:t>
      </w:r>
    </w:p>
    <w:p w14:paraId="0DB7A202" w14:textId="77777777" w:rsidR="008077F5" w:rsidRPr="009B2EA6" w:rsidRDefault="008077F5" w:rsidP="00670FB1">
      <w:pPr>
        <w:pStyle w:val="Verzeichnis1"/>
        <w:tabs>
          <w:tab w:val="right" w:leader="dot" w:pos="9062"/>
        </w:tabs>
        <w:rPr>
          <w:rFonts w:ascii="Calibri" w:eastAsia="Times New Roman" w:hAnsi="Calibri"/>
          <w:noProof/>
          <w:sz w:val="22"/>
          <w:szCs w:val="22"/>
          <w:lang w:eastAsia="de-DE"/>
        </w:rPr>
      </w:pPr>
      <w:r w:rsidRPr="009B2EA6">
        <w:rPr>
          <w:noProof/>
        </w:rPr>
        <w:fldChar w:fldCharType="begin"/>
      </w:r>
      <w:r w:rsidRPr="009B2EA6">
        <w:rPr>
          <w:noProof/>
        </w:rPr>
        <w:instrText xml:space="preserve"> TOC \o "1-3" \h \z \u </w:instrText>
      </w:r>
      <w:r w:rsidRPr="009B2EA6">
        <w:rPr>
          <w:noProof/>
        </w:rPr>
        <w:fldChar w:fldCharType="separate"/>
      </w:r>
      <w:hyperlink w:anchor="_Toc469209461" w:history="1">
        <w:r w:rsidRPr="009B2EA6">
          <w:rPr>
            <w:rStyle w:val="Hyperlink"/>
            <w:noProof/>
            <w:kern w:val="36"/>
            <w:lang w:eastAsia="de-DE"/>
          </w:rPr>
          <w:t xml:space="preserve"> </w:t>
        </w:r>
      </w:hyperlink>
    </w:p>
    <w:p w14:paraId="58CEEFB5" w14:textId="709B0270" w:rsidR="008077F5" w:rsidRPr="009B2EA6" w:rsidRDefault="005E0CDB" w:rsidP="00670FB1">
      <w:pPr>
        <w:pStyle w:val="Verzeichnis2"/>
        <w:tabs>
          <w:tab w:val="right" w:leader="dot" w:pos="9062"/>
        </w:tabs>
        <w:rPr>
          <w:rFonts w:ascii="Calibri" w:eastAsia="Times New Roman" w:hAnsi="Calibri"/>
          <w:noProof/>
          <w:sz w:val="22"/>
          <w:szCs w:val="22"/>
          <w:lang w:eastAsia="de-DE"/>
        </w:rPr>
      </w:pPr>
      <w:hyperlink w:anchor="_Toc469209462" w:history="1">
        <w:r w:rsidR="008077F5" w:rsidRPr="009B2EA6">
          <w:rPr>
            <w:rStyle w:val="Hyperlink"/>
            <w:noProof/>
            <w:lang w:eastAsia="de-DE"/>
          </w:rPr>
          <w:t>1. Zuwendungszweck, Rechtsgrundlagen</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_Toc469209462 \h </w:instrText>
        </w:r>
        <w:r w:rsidR="008077F5" w:rsidRPr="009B2EA6">
          <w:rPr>
            <w:noProof/>
            <w:webHidden/>
          </w:rPr>
        </w:r>
        <w:r w:rsidR="008077F5" w:rsidRPr="009B2EA6">
          <w:rPr>
            <w:noProof/>
            <w:webHidden/>
          </w:rPr>
          <w:fldChar w:fldCharType="separate"/>
        </w:r>
        <w:r w:rsidR="0083133A">
          <w:rPr>
            <w:noProof/>
            <w:webHidden/>
          </w:rPr>
          <w:t>1</w:t>
        </w:r>
        <w:r w:rsidR="008077F5" w:rsidRPr="009B2EA6">
          <w:rPr>
            <w:noProof/>
            <w:webHidden/>
          </w:rPr>
          <w:fldChar w:fldCharType="end"/>
        </w:r>
      </w:hyperlink>
    </w:p>
    <w:p w14:paraId="15CEC973" w14:textId="262E445F" w:rsidR="008077F5" w:rsidRPr="009B2EA6" w:rsidRDefault="005E0CDB" w:rsidP="00670FB1">
      <w:pPr>
        <w:pStyle w:val="Verzeichnis2"/>
        <w:tabs>
          <w:tab w:val="right" w:leader="dot" w:pos="9062"/>
        </w:tabs>
        <w:rPr>
          <w:rFonts w:ascii="Calibri" w:eastAsia="Times New Roman" w:hAnsi="Calibri"/>
          <w:noProof/>
          <w:sz w:val="22"/>
          <w:szCs w:val="22"/>
          <w:lang w:eastAsia="de-DE"/>
        </w:rPr>
      </w:pPr>
      <w:hyperlink w:anchor="_Toc469209463" w:history="1">
        <w:r w:rsidR="008077F5" w:rsidRPr="009B2EA6">
          <w:rPr>
            <w:rStyle w:val="Hyperlink"/>
            <w:noProof/>
            <w:lang w:eastAsia="de-DE"/>
          </w:rPr>
          <w:t>2. Zuwendungsvoraussetzungen / Zuwendungsausschluss</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_Toc469209463 \h </w:instrText>
        </w:r>
        <w:r w:rsidR="008077F5" w:rsidRPr="009B2EA6">
          <w:rPr>
            <w:noProof/>
            <w:webHidden/>
          </w:rPr>
        </w:r>
        <w:r w:rsidR="008077F5" w:rsidRPr="009B2EA6">
          <w:rPr>
            <w:noProof/>
            <w:webHidden/>
          </w:rPr>
          <w:fldChar w:fldCharType="separate"/>
        </w:r>
        <w:r w:rsidR="0083133A">
          <w:rPr>
            <w:noProof/>
            <w:webHidden/>
          </w:rPr>
          <w:t>1</w:t>
        </w:r>
        <w:r w:rsidR="008077F5" w:rsidRPr="009B2EA6">
          <w:rPr>
            <w:noProof/>
            <w:webHidden/>
          </w:rPr>
          <w:fldChar w:fldCharType="end"/>
        </w:r>
      </w:hyperlink>
    </w:p>
    <w:p w14:paraId="3912FA53" w14:textId="53F3FBF3" w:rsidR="008077F5" w:rsidRPr="009B2EA6" w:rsidRDefault="005E0CDB" w:rsidP="00670FB1">
      <w:pPr>
        <w:pStyle w:val="Verzeichnis3"/>
        <w:tabs>
          <w:tab w:val="right" w:leader="dot" w:pos="9062"/>
        </w:tabs>
        <w:rPr>
          <w:rFonts w:ascii="Calibri" w:eastAsia="Times New Roman" w:hAnsi="Calibri"/>
          <w:noProof/>
          <w:sz w:val="22"/>
          <w:szCs w:val="22"/>
          <w:lang w:eastAsia="de-DE"/>
        </w:rPr>
      </w:pPr>
      <w:hyperlink w:anchor="_Toc469209464" w:history="1">
        <w:r w:rsidR="008077F5" w:rsidRPr="009B2EA6">
          <w:rPr>
            <w:rStyle w:val="Hyperlink"/>
            <w:noProof/>
            <w:lang w:eastAsia="de-DE"/>
          </w:rPr>
          <w:t>2.1 Allgemeine Bestimmungen</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_Toc469209464 \h </w:instrText>
        </w:r>
        <w:r w:rsidR="008077F5" w:rsidRPr="009B2EA6">
          <w:rPr>
            <w:noProof/>
            <w:webHidden/>
          </w:rPr>
        </w:r>
        <w:r w:rsidR="008077F5" w:rsidRPr="009B2EA6">
          <w:rPr>
            <w:noProof/>
            <w:webHidden/>
          </w:rPr>
          <w:fldChar w:fldCharType="separate"/>
        </w:r>
        <w:r w:rsidR="0083133A">
          <w:rPr>
            <w:noProof/>
            <w:webHidden/>
          </w:rPr>
          <w:t>1</w:t>
        </w:r>
        <w:r w:rsidR="008077F5" w:rsidRPr="009B2EA6">
          <w:rPr>
            <w:noProof/>
            <w:webHidden/>
          </w:rPr>
          <w:fldChar w:fldCharType="end"/>
        </w:r>
      </w:hyperlink>
    </w:p>
    <w:p w14:paraId="281A08D0" w14:textId="1D04EB07" w:rsidR="008077F5" w:rsidRPr="009B2EA6" w:rsidRDefault="005E0CDB" w:rsidP="00670FB1">
      <w:pPr>
        <w:pStyle w:val="Verzeichnis3"/>
        <w:tabs>
          <w:tab w:val="right" w:leader="dot" w:pos="9062"/>
        </w:tabs>
        <w:rPr>
          <w:rFonts w:ascii="Calibri" w:eastAsia="Times New Roman" w:hAnsi="Calibri"/>
          <w:noProof/>
          <w:sz w:val="22"/>
          <w:szCs w:val="22"/>
          <w:lang w:eastAsia="de-DE"/>
        </w:rPr>
      </w:pPr>
      <w:hyperlink w:anchor="_Toc469209465" w:history="1">
        <w:r w:rsidR="008077F5" w:rsidRPr="009B2EA6">
          <w:rPr>
            <w:rStyle w:val="Hyperlink"/>
            <w:noProof/>
            <w:lang w:eastAsia="de-DE"/>
          </w:rPr>
          <w:t>2.2 Besondere Bestimmungen für Kommunalabgaben, Friedhöfe, Glocken und Orgeln</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_Toc469209465 \h </w:instrText>
        </w:r>
        <w:r w:rsidR="008077F5" w:rsidRPr="009B2EA6">
          <w:rPr>
            <w:noProof/>
            <w:webHidden/>
          </w:rPr>
        </w:r>
        <w:r w:rsidR="008077F5" w:rsidRPr="009B2EA6">
          <w:rPr>
            <w:noProof/>
            <w:webHidden/>
          </w:rPr>
          <w:fldChar w:fldCharType="separate"/>
        </w:r>
        <w:r w:rsidR="0083133A">
          <w:rPr>
            <w:noProof/>
            <w:webHidden/>
          </w:rPr>
          <w:t>3</w:t>
        </w:r>
        <w:r w:rsidR="008077F5" w:rsidRPr="009B2EA6">
          <w:rPr>
            <w:noProof/>
            <w:webHidden/>
          </w:rPr>
          <w:fldChar w:fldCharType="end"/>
        </w:r>
      </w:hyperlink>
    </w:p>
    <w:p w14:paraId="09D0D20E" w14:textId="3C2C4EDB" w:rsidR="008077F5" w:rsidRPr="009B2EA6" w:rsidRDefault="005E0CDB" w:rsidP="00670FB1">
      <w:pPr>
        <w:pStyle w:val="Verzeichnis2"/>
        <w:tabs>
          <w:tab w:val="right" w:leader="dot" w:pos="9062"/>
        </w:tabs>
        <w:rPr>
          <w:rFonts w:ascii="Calibri" w:eastAsia="Times New Roman" w:hAnsi="Calibri"/>
          <w:noProof/>
          <w:sz w:val="22"/>
          <w:szCs w:val="22"/>
          <w:lang w:eastAsia="de-DE"/>
        </w:rPr>
      </w:pPr>
      <w:hyperlink w:anchor="_Toc469209466" w:history="1">
        <w:r w:rsidR="008077F5" w:rsidRPr="009B2EA6">
          <w:rPr>
            <w:rStyle w:val="Hyperlink"/>
            <w:noProof/>
            <w:lang w:eastAsia="de-DE"/>
          </w:rPr>
          <w:t>3. Bildung von Fonds innerhalb des Baulastfonds</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_Toc469209466 \h </w:instrText>
        </w:r>
        <w:r w:rsidR="008077F5" w:rsidRPr="009B2EA6">
          <w:rPr>
            <w:noProof/>
            <w:webHidden/>
          </w:rPr>
        </w:r>
        <w:r w:rsidR="008077F5" w:rsidRPr="009B2EA6">
          <w:rPr>
            <w:noProof/>
            <w:webHidden/>
          </w:rPr>
          <w:fldChar w:fldCharType="separate"/>
        </w:r>
        <w:r w:rsidR="0083133A">
          <w:rPr>
            <w:noProof/>
            <w:webHidden/>
          </w:rPr>
          <w:t>3</w:t>
        </w:r>
        <w:r w:rsidR="008077F5" w:rsidRPr="009B2EA6">
          <w:rPr>
            <w:noProof/>
            <w:webHidden/>
          </w:rPr>
          <w:fldChar w:fldCharType="end"/>
        </w:r>
      </w:hyperlink>
    </w:p>
    <w:p w14:paraId="2B17294C" w14:textId="66E4E9B3" w:rsidR="008077F5" w:rsidRPr="009B2EA6" w:rsidRDefault="005E0CDB" w:rsidP="00670FB1">
      <w:pPr>
        <w:pStyle w:val="Verzeichnis2"/>
        <w:tabs>
          <w:tab w:val="right" w:leader="dot" w:pos="9062"/>
        </w:tabs>
        <w:rPr>
          <w:rFonts w:ascii="Calibri" w:eastAsia="Times New Roman" w:hAnsi="Calibri"/>
          <w:noProof/>
          <w:sz w:val="22"/>
          <w:szCs w:val="22"/>
          <w:lang w:eastAsia="de-DE"/>
        </w:rPr>
      </w:pPr>
      <w:hyperlink w:anchor="_Toc469209467" w:history="1">
        <w:r w:rsidR="008077F5" w:rsidRPr="009B2EA6">
          <w:rPr>
            <w:rStyle w:val="Hyperlink"/>
            <w:noProof/>
            <w:lang w:eastAsia="de-DE"/>
          </w:rPr>
          <w:t>4. Bestimmungen zu den einzelnen Fonds</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_Toc469209467 \h </w:instrText>
        </w:r>
        <w:r w:rsidR="008077F5" w:rsidRPr="009B2EA6">
          <w:rPr>
            <w:noProof/>
            <w:webHidden/>
          </w:rPr>
        </w:r>
        <w:r w:rsidR="008077F5" w:rsidRPr="009B2EA6">
          <w:rPr>
            <w:noProof/>
            <w:webHidden/>
          </w:rPr>
          <w:fldChar w:fldCharType="separate"/>
        </w:r>
        <w:r w:rsidR="0083133A">
          <w:rPr>
            <w:noProof/>
            <w:webHidden/>
          </w:rPr>
          <w:t>3</w:t>
        </w:r>
        <w:r w:rsidR="008077F5" w:rsidRPr="009B2EA6">
          <w:rPr>
            <w:noProof/>
            <w:webHidden/>
          </w:rPr>
          <w:fldChar w:fldCharType="end"/>
        </w:r>
      </w:hyperlink>
    </w:p>
    <w:p w14:paraId="329803A7" w14:textId="02296669" w:rsidR="008077F5" w:rsidRPr="009B2EA6" w:rsidRDefault="005E0CDB" w:rsidP="00670FB1">
      <w:pPr>
        <w:pStyle w:val="Verzeichnis3"/>
        <w:tabs>
          <w:tab w:val="right" w:leader="dot" w:pos="9062"/>
        </w:tabs>
        <w:rPr>
          <w:rFonts w:ascii="Calibri" w:eastAsia="Times New Roman" w:hAnsi="Calibri"/>
          <w:noProof/>
          <w:sz w:val="22"/>
          <w:szCs w:val="22"/>
          <w:lang w:eastAsia="de-DE"/>
        </w:rPr>
      </w:pPr>
      <w:hyperlink w:anchor="_Toc469209468" w:history="1">
        <w:r w:rsidR="008077F5" w:rsidRPr="009B2EA6">
          <w:rPr>
            <w:rStyle w:val="Hyperlink"/>
            <w:noProof/>
            <w:lang w:eastAsia="de-DE"/>
          </w:rPr>
          <w:t>4.1 Planungsfonds</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_Toc469209468 \h </w:instrText>
        </w:r>
        <w:r w:rsidR="008077F5" w:rsidRPr="009B2EA6">
          <w:rPr>
            <w:noProof/>
            <w:webHidden/>
          </w:rPr>
        </w:r>
        <w:r w:rsidR="008077F5" w:rsidRPr="009B2EA6">
          <w:rPr>
            <w:noProof/>
            <w:webHidden/>
          </w:rPr>
          <w:fldChar w:fldCharType="separate"/>
        </w:r>
        <w:r w:rsidR="0083133A">
          <w:rPr>
            <w:noProof/>
            <w:webHidden/>
          </w:rPr>
          <w:t>3</w:t>
        </w:r>
        <w:r w:rsidR="008077F5" w:rsidRPr="009B2EA6">
          <w:rPr>
            <w:noProof/>
            <w:webHidden/>
          </w:rPr>
          <w:fldChar w:fldCharType="end"/>
        </w:r>
      </w:hyperlink>
    </w:p>
    <w:p w14:paraId="0CD0FC9B" w14:textId="0C06B451" w:rsidR="008077F5" w:rsidRPr="009B2EA6" w:rsidRDefault="005E0CDB" w:rsidP="00670FB1">
      <w:pPr>
        <w:pStyle w:val="Verzeichnis3"/>
        <w:tabs>
          <w:tab w:val="right" w:leader="dot" w:pos="9062"/>
        </w:tabs>
        <w:rPr>
          <w:rFonts w:ascii="Calibri" w:eastAsia="Times New Roman" w:hAnsi="Calibri"/>
          <w:noProof/>
          <w:sz w:val="22"/>
          <w:szCs w:val="22"/>
          <w:lang w:eastAsia="de-DE"/>
        </w:rPr>
      </w:pPr>
      <w:hyperlink w:anchor="_Toc469209469" w:history="1">
        <w:r w:rsidR="008077F5" w:rsidRPr="009B2EA6">
          <w:rPr>
            <w:rStyle w:val="Hyperlink"/>
            <w:noProof/>
            <w:lang w:eastAsia="de-DE"/>
          </w:rPr>
          <w:t>4.2 Notfonds</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_Toc469209469 \h </w:instrText>
        </w:r>
        <w:r w:rsidR="008077F5" w:rsidRPr="009B2EA6">
          <w:rPr>
            <w:noProof/>
            <w:webHidden/>
          </w:rPr>
        </w:r>
        <w:r w:rsidR="008077F5" w:rsidRPr="009B2EA6">
          <w:rPr>
            <w:noProof/>
            <w:webHidden/>
          </w:rPr>
          <w:fldChar w:fldCharType="separate"/>
        </w:r>
        <w:r w:rsidR="0083133A">
          <w:rPr>
            <w:noProof/>
            <w:webHidden/>
          </w:rPr>
          <w:t>4</w:t>
        </w:r>
        <w:r w:rsidR="008077F5" w:rsidRPr="009B2EA6">
          <w:rPr>
            <w:noProof/>
            <w:webHidden/>
          </w:rPr>
          <w:fldChar w:fldCharType="end"/>
        </w:r>
      </w:hyperlink>
    </w:p>
    <w:p w14:paraId="48777F1B" w14:textId="527C4CFA" w:rsidR="008077F5" w:rsidRPr="009B2EA6" w:rsidRDefault="005E0CDB" w:rsidP="00670FB1">
      <w:pPr>
        <w:pStyle w:val="Verzeichnis3"/>
        <w:tabs>
          <w:tab w:val="right" w:leader="dot" w:pos="9062"/>
        </w:tabs>
        <w:rPr>
          <w:rFonts w:ascii="Calibri" w:eastAsia="Times New Roman" w:hAnsi="Calibri"/>
          <w:noProof/>
          <w:sz w:val="22"/>
          <w:szCs w:val="22"/>
          <w:lang w:eastAsia="de-DE"/>
        </w:rPr>
      </w:pPr>
      <w:hyperlink w:anchor="_Toc469209470" w:history="1">
        <w:r w:rsidR="008077F5" w:rsidRPr="009B2EA6">
          <w:rPr>
            <w:rStyle w:val="Hyperlink"/>
            <w:noProof/>
            <w:lang w:eastAsia="de-DE"/>
          </w:rPr>
          <w:t>4.3 Kommunalabgabenfonds</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_Toc469209470 \h </w:instrText>
        </w:r>
        <w:r w:rsidR="008077F5" w:rsidRPr="009B2EA6">
          <w:rPr>
            <w:noProof/>
            <w:webHidden/>
          </w:rPr>
        </w:r>
        <w:r w:rsidR="008077F5" w:rsidRPr="009B2EA6">
          <w:rPr>
            <w:noProof/>
            <w:webHidden/>
          </w:rPr>
          <w:fldChar w:fldCharType="separate"/>
        </w:r>
        <w:r w:rsidR="0083133A">
          <w:rPr>
            <w:noProof/>
            <w:webHidden/>
          </w:rPr>
          <w:t>4</w:t>
        </w:r>
        <w:r w:rsidR="008077F5" w:rsidRPr="009B2EA6">
          <w:rPr>
            <w:noProof/>
            <w:webHidden/>
          </w:rPr>
          <w:fldChar w:fldCharType="end"/>
        </w:r>
      </w:hyperlink>
    </w:p>
    <w:p w14:paraId="2B53FC83" w14:textId="3170D084" w:rsidR="008077F5" w:rsidRPr="009B2EA6" w:rsidRDefault="005E0CDB" w:rsidP="00670FB1">
      <w:pPr>
        <w:pStyle w:val="Verzeichnis3"/>
        <w:tabs>
          <w:tab w:val="right" w:leader="dot" w:pos="9062"/>
        </w:tabs>
        <w:rPr>
          <w:rFonts w:ascii="Calibri" w:eastAsia="Times New Roman" w:hAnsi="Calibri"/>
          <w:noProof/>
          <w:sz w:val="22"/>
          <w:szCs w:val="22"/>
          <w:lang w:eastAsia="de-DE"/>
        </w:rPr>
      </w:pPr>
      <w:hyperlink w:anchor="_Toc469209471" w:history="1">
        <w:r w:rsidR="008077F5" w:rsidRPr="009B2EA6">
          <w:rPr>
            <w:rStyle w:val="Hyperlink"/>
            <w:noProof/>
            <w:lang w:eastAsia="de-DE"/>
          </w:rPr>
          <w:t>4.4 Baumittelfonds</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_Toc469209471 \h </w:instrText>
        </w:r>
        <w:r w:rsidR="008077F5" w:rsidRPr="009B2EA6">
          <w:rPr>
            <w:noProof/>
            <w:webHidden/>
          </w:rPr>
        </w:r>
        <w:r w:rsidR="008077F5" w:rsidRPr="009B2EA6">
          <w:rPr>
            <w:noProof/>
            <w:webHidden/>
          </w:rPr>
          <w:fldChar w:fldCharType="separate"/>
        </w:r>
        <w:r w:rsidR="0083133A">
          <w:rPr>
            <w:noProof/>
            <w:webHidden/>
          </w:rPr>
          <w:t>5</w:t>
        </w:r>
        <w:r w:rsidR="008077F5" w:rsidRPr="009B2EA6">
          <w:rPr>
            <w:noProof/>
            <w:webHidden/>
          </w:rPr>
          <w:fldChar w:fldCharType="end"/>
        </w:r>
      </w:hyperlink>
    </w:p>
    <w:p w14:paraId="500AEEED" w14:textId="14ADFCDC" w:rsidR="008077F5" w:rsidRPr="009B2EA6" w:rsidRDefault="005E0CDB" w:rsidP="00670FB1">
      <w:pPr>
        <w:pStyle w:val="Verzeichnis2"/>
        <w:tabs>
          <w:tab w:val="right" w:leader="dot" w:pos="9062"/>
        </w:tabs>
        <w:rPr>
          <w:rFonts w:ascii="Calibri" w:eastAsia="Times New Roman" w:hAnsi="Calibri"/>
          <w:noProof/>
          <w:sz w:val="22"/>
          <w:szCs w:val="22"/>
          <w:lang w:eastAsia="de-DE"/>
        </w:rPr>
      </w:pPr>
      <w:hyperlink w:anchor="_Toc469209472" w:history="1">
        <w:r w:rsidR="008077F5" w:rsidRPr="009B2EA6">
          <w:rPr>
            <w:rStyle w:val="Hyperlink"/>
            <w:noProof/>
            <w:lang w:eastAsia="de-DE"/>
          </w:rPr>
          <w:t>5. Zuschusshöhe</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_Toc469209472 \h </w:instrText>
        </w:r>
        <w:r w:rsidR="008077F5" w:rsidRPr="009B2EA6">
          <w:rPr>
            <w:noProof/>
            <w:webHidden/>
          </w:rPr>
        </w:r>
        <w:r w:rsidR="008077F5" w:rsidRPr="009B2EA6">
          <w:rPr>
            <w:noProof/>
            <w:webHidden/>
          </w:rPr>
          <w:fldChar w:fldCharType="separate"/>
        </w:r>
        <w:r w:rsidR="0083133A">
          <w:rPr>
            <w:noProof/>
            <w:webHidden/>
          </w:rPr>
          <w:t>5</w:t>
        </w:r>
        <w:r w:rsidR="008077F5" w:rsidRPr="009B2EA6">
          <w:rPr>
            <w:noProof/>
            <w:webHidden/>
          </w:rPr>
          <w:fldChar w:fldCharType="end"/>
        </w:r>
      </w:hyperlink>
    </w:p>
    <w:p w14:paraId="4E7CE2EC" w14:textId="750F9D7C" w:rsidR="008077F5" w:rsidRPr="009B2EA6" w:rsidRDefault="005E0CDB" w:rsidP="00670FB1">
      <w:pPr>
        <w:pStyle w:val="Verzeichnis2"/>
        <w:tabs>
          <w:tab w:val="right" w:leader="dot" w:pos="9062"/>
        </w:tabs>
        <w:rPr>
          <w:rFonts w:ascii="Calibri" w:eastAsia="Times New Roman" w:hAnsi="Calibri"/>
          <w:noProof/>
          <w:sz w:val="22"/>
          <w:szCs w:val="22"/>
          <w:lang w:eastAsia="de-DE"/>
        </w:rPr>
      </w:pPr>
      <w:hyperlink w:anchor="_Toc469209473" w:history="1">
        <w:r w:rsidR="008077F5" w:rsidRPr="009B2EA6">
          <w:rPr>
            <w:rStyle w:val="Hyperlink"/>
            <w:noProof/>
            <w:lang w:eastAsia="de-DE"/>
          </w:rPr>
          <w:t>6. Antrags- und Bearbeitungsverfahren</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_Toc469209473 \h </w:instrText>
        </w:r>
        <w:r w:rsidR="008077F5" w:rsidRPr="009B2EA6">
          <w:rPr>
            <w:noProof/>
            <w:webHidden/>
          </w:rPr>
        </w:r>
        <w:r w:rsidR="008077F5" w:rsidRPr="009B2EA6">
          <w:rPr>
            <w:noProof/>
            <w:webHidden/>
          </w:rPr>
          <w:fldChar w:fldCharType="separate"/>
        </w:r>
        <w:r w:rsidR="0083133A">
          <w:rPr>
            <w:noProof/>
            <w:webHidden/>
          </w:rPr>
          <w:t>6</w:t>
        </w:r>
        <w:r w:rsidR="008077F5" w:rsidRPr="009B2EA6">
          <w:rPr>
            <w:noProof/>
            <w:webHidden/>
          </w:rPr>
          <w:fldChar w:fldCharType="end"/>
        </w:r>
      </w:hyperlink>
    </w:p>
    <w:p w14:paraId="281A55FF" w14:textId="359CF43E" w:rsidR="008077F5" w:rsidRPr="009B2EA6" w:rsidRDefault="005E0CDB" w:rsidP="00670FB1">
      <w:pPr>
        <w:pStyle w:val="Verzeichnis2"/>
        <w:tabs>
          <w:tab w:val="right" w:leader="dot" w:pos="9062"/>
        </w:tabs>
        <w:rPr>
          <w:rFonts w:ascii="Calibri" w:eastAsia="Times New Roman" w:hAnsi="Calibri"/>
          <w:noProof/>
          <w:sz w:val="22"/>
          <w:szCs w:val="22"/>
          <w:lang w:eastAsia="de-DE"/>
        </w:rPr>
      </w:pPr>
      <w:hyperlink w:anchor="_Toc469209474" w:history="1">
        <w:r w:rsidR="008077F5" w:rsidRPr="009B2EA6">
          <w:rPr>
            <w:rStyle w:val="Hyperlink"/>
            <w:noProof/>
            <w:lang w:eastAsia="de-DE"/>
          </w:rPr>
          <w:t>7. In-Kraft-Treten</w:t>
        </w:r>
        <w:r w:rsidR="008077F5" w:rsidRPr="009B2EA6">
          <w:rPr>
            <w:noProof/>
            <w:webHidden/>
          </w:rPr>
          <w:tab/>
        </w:r>
        <w:r w:rsidR="008077F5" w:rsidRPr="009B2EA6">
          <w:rPr>
            <w:noProof/>
            <w:webHidden/>
          </w:rPr>
          <w:fldChar w:fldCharType="begin"/>
        </w:r>
        <w:r w:rsidR="008077F5" w:rsidRPr="009B2EA6">
          <w:rPr>
            <w:noProof/>
            <w:webHidden/>
          </w:rPr>
          <w:instrText xml:space="preserve"> PAGEREF _Toc469209474 \h </w:instrText>
        </w:r>
        <w:r w:rsidR="008077F5" w:rsidRPr="009B2EA6">
          <w:rPr>
            <w:noProof/>
            <w:webHidden/>
          </w:rPr>
        </w:r>
        <w:r w:rsidR="008077F5" w:rsidRPr="009B2EA6">
          <w:rPr>
            <w:noProof/>
            <w:webHidden/>
          </w:rPr>
          <w:fldChar w:fldCharType="separate"/>
        </w:r>
        <w:r w:rsidR="0083133A">
          <w:rPr>
            <w:noProof/>
            <w:webHidden/>
          </w:rPr>
          <w:t>7</w:t>
        </w:r>
        <w:r w:rsidR="008077F5" w:rsidRPr="009B2EA6">
          <w:rPr>
            <w:noProof/>
            <w:webHidden/>
          </w:rPr>
          <w:fldChar w:fldCharType="end"/>
        </w:r>
      </w:hyperlink>
    </w:p>
    <w:p w14:paraId="1561DE72" w14:textId="77777777" w:rsidR="00C410CF" w:rsidRPr="009B2EA6" w:rsidRDefault="008077F5" w:rsidP="00670FB1">
      <w:pPr>
        <w:rPr>
          <w:noProof/>
        </w:rPr>
      </w:pPr>
      <w:r w:rsidRPr="009B2EA6">
        <w:rPr>
          <w:b/>
          <w:bCs/>
          <w:noProof/>
        </w:rPr>
        <w:fldChar w:fldCharType="end"/>
      </w:r>
    </w:p>
    <w:p w14:paraId="669F87D7" w14:textId="77777777" w:rsidR="00F45C32" w:rsidRPr="009B2EA6" w:rsidRDefault="00C349A3" w:rsidP="00670FB1">
      <w:pPr>
        <w:pStyle w:val="berschrift2"/>
        <w:spacing w:before="0" w:after="0"/>
        <w:rPr>
          <w:lang w:eastAsia="de-DE"/>
        </w:rPr>
      </w:pPr>
      <w:r w:rsidRPr="009B2EA6">
        <w:rPr>
          <w:lang w:eastAsia="de-DE"/>
        </w:rPr>
        <w:fldChar w:fldCharType="end"/>
      </w:r>
      <w:bookmarkStart w:id="9" w:name="_Toc466920457"/>
      <w:bookmarkStart w:id="10" w:name="_Toc466977530"/>
      <w:bookmarkStart w:id="11" w:name="_Toc466988279"/>
      <w:bookmarkStart w:id="12" w:name="_Toc466990274"/>
      <w:bookmarkStart w:id="13" w:name="_Toc466990314"/>
      <w:bookmarkStart w:id="14" w:name="_Toc468910120"/>
      <w:bookmarkStart w:id="15" w:name="_Toc468910220"/>
      <w:bookmarkStart w:id="16" w:name="_Toc468910443"/>
      <w:bookmarkStart w:id="17" w:name="_Toc469209462"/>
      <w:r w:rsidR="00F45C32" w:rsidRPr="009B2EA6">
        <w:rPr>
          <w:lang w:eastAsia="de-DE"/>
        </w:rPr>
        <w:t>1. Zuwendungszweck, Rechtsgrundlagen</w:t>
      </w:r>
      <w:bookmarkEnd w:id="9"/>
      <w:bookmarkEnd w:id="10"/>
      <w:bookmarkEnd w:id="11"/>
      <w:bookmarkEnd w:id="12"/>
      <w:bookmarkEnd w:id="13"/>
      <w:bookmarkEnd w:id="14"/>
      <w:bookmarkEnd w:id="15"/>
      <w:bookmarkEnd w:id="16"/>
      <w:bookmarkEnd w:id="17"/>
    </w:p>
    <w:p w14:paraId="112B2770" w14:textId="77777777" w:rsidR="00F45C32" w:rsidRPr="009B2EA6" w:rsidRDefault="006C2844" w:rsidP="006C2844">
      <w:pPr>
        <w:rPr>
          <w:lang w:eastAsia="de-DE"/>
        </w:rPr>
      </w:pPr>
      <w:r w:rsidRPr="009B2EA6">
        <w:rPr>
          <w:lang w:eastAsia="de-DE"/>
        </w:rPr>
        <w:t xml:space="preserve">Der </w:t>
      </w:r>
      <w:r w:rsidR="008C63FD" w:rsidRPr="009B2EA6">
        <w:rPr>
          <w:lang w:eastAsia="de-DE"/>
        </w:rPr>
        <w:t>Kirchenkreis Schleiz gewährt seinen</w:t>
      </w:r>
      <w:r w:rsidRPr="009B2EA6">
        <w:rPr>
          <w:lang w:eastAsia="de-DE"/>
        </w:rPr>
        <w:t xml:space="preserve"> ihm angehörenden Kirchengemeinden</w:t>
      </w:r>
      <w:r w:rsidR="00F45C32" w:rsidRPr="009B2EA6">
        <w:rPr>
          <w:lang w:eastAsia="de-DE"/>
        </w:rPr>
        <w:t xml:space="preserve"> nach Maßgabe </w:t>
      </w:r>
      <w:r w:rsidR="00AA4EFC" w:rsidRPr="009B2EA6">
        <w:rPr>
          <w:lang w:eastAsia="de-DE"/>
        </w:rPr>
        <w:t>des § 17 Abs. 4</w:t>
      </w:r>
      <w:r w:rsidR="008C63FD" w:rsidRPr="009B2EA6">
        <w:rPr>
          <w:lang w:eastAsia="de-DE"/>
        </w:rPr>
        <w:t xml:space="preserve"> des Finanzgesetzes der EKM sowie </w:t>
      </w:r>
      <w:r w:rsidR="00F45C32" w:rsidRPr="009B2EA6">
        <w:rPr>
          <w:lang w:eastAsia="de-DE"/>
        </w:rPr>
        <w:t xml:space="preserve">dieser Richtlinie Zuwendungen </w:t>
      </w:r>
      <w:r w:rsidR="00A249A6" w:rsidRPr="009B2EA6">
        <w:rPr>
          <w:lang w:eastAsia="de-DE"/>
        </w:rPr>
        <w:t xml:space="preserve">und Darlehen </w:t>
      </w:r>
      <w:r w:rsidRPr="009B2EA6">
        <w:rPr>
          <w:lang w:eastAsia="de-DE"/>
        </w:rPr>
        <w:t>aus seinem Baulastfonds</w:t>
      </w:r>
      <w:r w:rsidR="008C63FD" w:rsidRPr="009B2EA6">
        <w:rPr>
          <w:lang w:eastAsia="de-DE"/>
        </w:rPr>
        <w:t>.</w:t>
      </w:r>
    </w:p>
    <w:p w14:paraId="3F94AF7B" w14:textId="77777777" w:rsidR="00446987" w:rsidRPr="009B2EA6" w:rsidRDefault="00446987" w:rsidP="006C2844">
      <w:pPr>
        <w:rPr>
          <w:lang w:eastAsia="de-DE"/>
        </w:rPr>
      </w:pPr>
    </w:p>
    <w:p w14:paraId="461CD993" w14:textId="77777777" w:rsidR="008C63FD" w:rsidRPr="009B2EA6" w:rsidRDefault="008C63FD" w:rsidP="006C2844">
      <w:pPr>
        <w:rPr>
          <w:lang w:eastAsia="de-DE"/>
        </w:rPr>
      </w:pPr>
      <w:r w:rsidRPr="009B2EA6">
        <w:rPr>
          <w:lang w:eastAsia="de-DE"/>
        </w:rPr>
        <w:t>Mit den gewährten Zuwendungen</w:t>
      </w:r>
      <w:r w:rsidR="00A249A6" w:rsidRPr="009B2EA6">
        <w:rPr>
          <w:lang w:eastAsia="de-DE"/>
        </w:rPr>
        <w:t xml:space="preserve"> und Darlehen</w:t>
      </w:r>
      <w:r w:rsidRPr="009B2EA6">
        <w:rPr>
          <w:lang w:eastAsia="de-DE"/>
        </w:rPr>
        <w:t xml:space="preserve"> werden </w:t>
      </w:r>
      <w:r w:rsidR="000B337B" w:rsidRPr="009B2EA6">
        <w:rPr>
          <w:lang w:eastAsia="de-DE"/>
        </w:rPr>
        <w:t>die Kirchengemeinden nach den Bestimmungen</w:t>
      </w:r>
      <w:r w:rsidR="00EC5510" w:rsidRPr="009B2EA6">
        <w:rPr>
          <w:lang w:eastAsia="de-DE"/>
        </w:rPr>
        <w:t xml:space="preserve"> des Punktes 3.</w:t>
      </w:r>
      <w:r w:rsidR="00AF7B8A" w:rsidRPr="009B2EA6">
        <w:rPr>
          <w:lang w:eastAsia="de-DE"/>
        </w:rPr>
        <w:t xml:space="preserve"> </w:t>
      </w:r>
      <w:r w:rsidR="00835CE2" w:rsidRPr="009B2EA6">
        <w:rPr>
          <w:lang w:eastAsia="de-DE"/>
        </w:rPr>
        <w:t xml:space="preserve">insbesondere </w:t>
      </w:r>
      <w:proofErr w:type="gramStart"/>
      <w:r w:rsidRPr="009B2EA6">
        <w:rPr>
          <w:lang w:eastAsia="de-DE"/>
        </w:rPr>
        <w:t>bei folgenden</w:t>
      </w:r>
      <w:proofErr w:type="gramEnd"/>
      <w:r w:rsidRPr="009B2EA6">
        <w:rPr>
          <w:lang w:eastAsia="de-DE"/>
        </w:rPr>
        <w:t xml:space="preserve"> Maßnahmen unterstützt:</w:t>
      </w:r>
    </w:p>
    <w:p w14:paraId="5BD3B8B6" w14:textId="77777777" w:rsidR="008C63FD" w:rsidRPr="009B2EA6" w:rsidRDefault="008C63FD" w:rsidP="008C63FD">
      <w:pPr>
        <w:numPr>
          <w:ilvl w:val="0"/>
          <w:numId w:val="13"/>
        </w:numPr>
        <w:rPr>
          <w:lang w:eastAsia="de-DE"/>
        </w:rPr>
      </w:pPr>
      <w:r w:rsidRPr="009B2EA6">
        <w:rPr>
          <w:lang w:eastAsia="de-DE"/>
        </w:rPr>
        <w:t>Baumaßnahmen an Kirchen, Pfarr</w:t>
      </w:r>
      <w:r w:rsidR="00AA4EFC" w:rsidRPr="009B2EA6">
        <w:rPr>
          <w:lang w:eastAsia="de-DE"/>
        </w:rPr>
        <w:t>häusern mit Pfarrdienstwohnungen</w:t>
      </w:r>
      <w:r w:rsidR="00AA4EFC" w:rsidRPr="009B2EA6">
        <w:rPr>
          <w:rStyle w:val="Funotenzeichen"/>
          <w:lang w:eastAsia="de-DE"/>
        </w:rPr>
        <w:footnoteReference w:id="1"/>
      </w:r>
      <w:r w:rsidR="00AA4EFC" w:rsidRPr="009B2EA6">
        <w:rPr>
          <w:lang w:eastAsia="de-DE"/>
        </w:rPr>
        <w:t xml:space="preserve">, </w:t>
      </w:r>
      <w:r w:rsidR="0085787E" w:rsidRPr="009B2EA6">
        <w:rPr>
          <w:lang w:eastAsia="de-DE"/>
        </w:rPr>
        <w:t xml:space="preserve">einzelnen </w:t>
      </w:r>
      <w:r w:rsidR="00AA4EFC" w:rsidRPr="009B2EA6">
        <w:rPr>
          <w:lang w:eastAsia="de-DE"/>
        </w:rPr>
        <w:t>Pfarrdienstwohnungen,</w:t>
      </w:r>
      <w:r w:rsidRPr="009B2EA6">
        <w:rPr>
          <w:lang w:eastAsia="de-DE"/>
        </w:rPr>
        <w:t xml:space="preserve"> Gemeindehäusern und Gemeinderäumen,</w:t>
      </w:r>
    </w:p>
    <w:p w14:paraId="646215ED" w14:textId="77777777" w:rsidR="008C63FD" w:rsidRPr="009B2EA6" w:rsidRDefault="00AF7B8A" w:rsidP="008C63FD">
      <w:pPr>
        <w:numPr>
          <w:ilvl w:val="0"/>
          <w:numId w:val="13"/>
        </w:numPr>
        <w:rPr>
          <w:lang w:eastAsia="de-DE"/>
        </w:rPr>
      </w:pPr>
      <w:r w:rsidRPr="009B2EA6">
        <w:rPr>
          <w:lang w:eastAsia="de-DE"/>
        </w:rPr>
        <w:t>Planungen und Untersuchungen zur Vorbereitung und Durchführung von Baumaßnahmen nach a),</w:t>
      </w:r>
    </w:p>
    <w:p w14:paraId="21F00FF3" w14:textId="77777777" w:rsidR="00AF7B8A" w:rsidRPr="009B2EA6" w:rsidRDefault="00AF7B8A" w:rsidP="008C63FD">
      <w:pPr>
        <w:numPr>
          <w:ilvl w:val="0"/>
          <w:numId w:val="13"/>
        </w:numPr>
        <w:rPr>
          <w:lang w:eastAsia="de-DE"/>
        </w:rPr>
      </w:pPr>
      <w:r w:rsidRPr="009B2EA6">
        <w:rPr>
          <w:lang w:eastAsia="de-DE"/>
        </w:rPr>
        <w:t>Sanierungsmaßnahmen an Orgeln</w:t>
      </w:r>
      <w:r w:rsidR="00A249A6" w:rsidRPr="009B2EA6">
        <w:rPr>
          <w:lang w:eastAsia="de-DE"/>
        </w:rPr>
        <w:t>,</w:t>
      </w:r>
      <w:r w:rsidRPr="009B2EA6">
        <w:rPr>
          <w:lang w:eastAsia="de-DE"/>
        </w:rPr>
        <w:t xml:space="preserve"> Glocken</w:t>
      </w:r>
      <w:r w:rsidR="00A249A6" w:rsidRPr="009B2EA6">
        <w:rPr>
          <w:lang w:eastAsia="de-DE"/>
        </w:rPr>
        <w:t xml:space="preserve"> und Glockenstühlen</w:t>
      </w:r>
      <w:r w:rsidRPr="009B2EA6">
        <w:rPr>
          <w:lang w:eastAsia="de-DE"/>
        </w:rPr>
        <w:t>,</w:t>
      </w:r>
    </w:p>
    <w:p w14:paraId="11A09181" w14:textId="77777777" w:rsidR="00F45C32" w:rsidRPr="009B2EA6" w:rsidRDefault="0062486F" w:rsidP="006C2844">
      <w:pPr>
        <w:numPr>
          <w:ilvl w:val="0"/>
          <w:numId w:val="13"/>
        </w:numPr>
        <w:rPr>
          <w:lang w:eastAsia="de-DE"/>
        </w:rPr>
      </w:pPr>
      <w:r w:rsidRPr="009B2EA6">
        <w:rPr>
          <w:lang w:eastAsia="de-DE"/>
        </w:rPr>
        <w:t xml:space="preserve">Finanzierung von </w:t>
      </w:r>
      <w:r w:rsidR="00A249A6" w:rsidRPr="009B2EA6">
        <w:rPr>
          <w:lang w:eastAsia="de-DE"/>
        </w:rPr>
        <w:t>Kommunalabgaben (Erschließungsbeiträge oder Ausbaubeiträge</w:t>
      </w:r>
      <w:r w:rsidR="00AF7B8A" w:rsidRPr="009B2EA6">
        <w:rPr>
          <w:lang w:eastAsia="de-DE"/>
        </w:rPr>
        <w:t xml:space="preserve"> für </w:t>
      </w:r>
      <w:r w:rsidRPr="009B2EA6">
        <w:rPr>
          <w:lang w:eastAsia="de-DE"/>
        </w:rPr>
        <w:t>den Straßenausbau oder für leitungsgebundene Einrichtungen</w:t>
      </w:r>
      <w:r w:rsidR="00A249A6" w:rsidRPr="009B2EA6">
        <w:rPr>
          <w:lang w:eastAsia="de-DE"/>
        </w:rPr>
        <w:t>)</w:t>
      </w:r>
      <w:r w:rsidRPr="009B2EA6">
        <w:rPr>
          <w:lang w:eastAsia="de-DE"/>
        </w:rPr>
        <w:t xml:space="preserve"> für bebaute und unbebaute </w:t>
      </w:r>
      <w:r w:rsidR="00AF7B8A" w:rsidRPr="009B2EA6">
        <w:rPr>
          <w:lang w:eastAsia="de-DE"/>
        </w:rPr>
        <w:t>Grundstücke</w:t>
      </w:r>
      <w:r w:rsidRPr="009B2EA6">
        <w:rPr>
          <w:lang w:eastAsia="de-DE"/>
        </w:rPr>
        <w:t xml:space="preserve"> im Eigentum der Kirchengemeinden sowie für Grundstücke, für die von Kirche</w:t>
      </w:r>
      <w:r w:rsidR="00AA4EFC" w:rsidRPr="009B2EA6">
        <w:rPr>
          <w:lang w:eastAsia="de-DE"/>
        </w:rPr>
        <w:t>ngemeinden die Lasten gemäß § 7 Pfarrdienstwohnungsverordnung</w:t>
      </w:r>
      <w:r w:rsidRPr="009B2EA6">
        <w:rPr>
          <w:lang w:eastAsia="de-DE"/>
        </w:rPr>
        <w:t xml:space="preserve"> zu tragen sind. </w:t>
      </w:r>
      <w:r w:rsidR="00F45C32" w:rsidRPr="009B2EA6">
        <w:rPr>
          <w:lang w:eastAsia="de-DE"/>
        </w:rPr>
        <w:t> </w:t>
      </w:r>
    </w:p>
    <w:p w14:paraId="57FACC7E" w14:textId="77777777" w:rsidR="00CA7EB4" w:rsidRPr="009B2EA6" w:rsidRDefault="00FE1B70" w:rsidP="00AF7B8A">
      <w:pPr>
        <w:pStyle w:val="berschrift2"/>
        <w:rPr>
          <w:lang w:eastAsia="de-DE"/>
        </w:rPr>
      </w:pPr>
      <w:bookmarkStart w:id="18" w:name="_Toc466920458"/>
      <w:bookmarkStart w:id="19" w:name="_Toc466977531"/>
      <w:bookmarkStart w:id="20" w:name="_Toc466988280"/>
      <w:bookmarkStart w:id="21" w:name="_Toc466990275"/>
      <w:bookmarkStart w:id="22" w:name="_Toc466990315"/>
      <w:bookmarkStart w:id="23" w:name="_Toc468910121"/>
      <w:bookmarkStart w:id="24" w:name="_Toc468910221"/>
      <w:bookmarkStart w:id="25" w:name="_Toc468910444"/>
      <w:bookmarkStart w:id="26" w:name="_Toc469209463"/>
      <w:r w:rsidRPr="009B2EA6">
        <w:rPr>
          <w:lang w:eastAsia="de-DE"/>
        </w:rPr>
        <w:t>2.</w:t>
      </w:r>
      <w:r w:rsidR="00F45C32" w:rsidRPr="009B2EA6">
        <w:rPr>
          <w:lang w:eastAsia="de-DE"/>
        </w:rPr>
        <w:t xml:space="preserve"> </w:t>
      </w:r>
      <w:r w:rsidR="00CA7EB4" w:rsidRPr="009B2EA6">
        <w:rPr>
          <w:lang w:eastAsia="de-DE"/>
        </w:rPr>
        <w:t>Zuwendungsvoraussetzungen</w:t>
      </w:r>
      <w:r w:rsidR="0085787E" w:rsidRPr="009B2EA6">
        <w:rPr>
          <w:lang w:eastAsia="de-DE"/>
        </w:rPr>
        <w:t xml:space="preserve"> </w:t>
      </w:r>
      <w:r w:rsidR="002170C8" w:rsidRPr="009B2EA6">
        <w:rPr>
          <w:lang w:eastAsia="de-DE"/>
        </w:rPr>
        <w:t>/</w:t>
      </w:r>
      <w:r w:rsidR="0085787E" w:rsidRPr="009B2EA6">
        <w:rPr>
          <w:lang w:eastAsia="de-DE"/>
        </w:rPr>
        <w:t xml:space="preserve"> </w:t>
      </w:r>
      <w:r w:rsidR="002170C8" w:rsidRPr="009B2EA6">
        <w:rPr>
          <w:lang w:eastAsia="de-DE"/>
        </w:rPr>
        <w:t>Zuwendungsausschluss</w:t>
      </w:r>
      <w:bookmarkEnd w:id="18"/>
      <w:bookmarkEnd w:id="19"/>
      <w:bookmarkEnd w:id="20"/>
      <w:bookmarkEnd w:id="21"/>
      <w:bookmarkEnd w:id="22"/>
      <w:bookmarkEnd w:id="23"/>
      <w:bookmarkEnd w:id="24"/>
      <w:bookmarkEnd w:id="25"/>
      <w:bookmarkEnd w:id="26"/>
    </w:p>
    <w:p w14:paraId="4B83D451" w14:textId="77777777" w:rsidR="001537BF" w:rsidRPr="009B2EA6" w:rsidRDefault="001537BF" w:rsidP="001537BF">
      <w:pPr>
        <w:pStyle w:val="berschrift3"/>
        <w:rPr>
          <w:lang w:eastAsia="de-DE"/>
        </w:rPr>
      </w:pPr>
      <w:bookmarkStart w:id="27" w:name="_Toc466990276"/>
      <w:bookmarkStart w:id="28" w:name="_Toc466990316"/>
      <w:bookmarkStart w:id="29" w:name="_Toc468910122"/>
      <w:bookmarkStart w:id="30" w:name="_Toc468910222"/>
      <w:bookmarkStart w:id="31" w:name="_Toc468910445"/>
      <w:bookmarkStart w:id="32" w:name="_Toc469209464"/>
      <w:r w:rsidRPr="009B2EA6">
        <w:rPr>
          <w:lang w:eastAsia="de-DE"/>
        </w:rPr>
        <w:t>2.1 Allgemeine Bestimmungen</w:t>
      </w:r>
      <w:bookmarkEnd w:id="27"/>
      <w:bookmarkEnd w:id="28"/>
      <w:bookmarkEnd w:id="29"/>
      <w:bookmarkEnd w:id="30"/>
      <w:bookmarkEnd w:id="31"/>
      <w:bookmarkEnd w:id="32"/>
    </w:p>
    <w:p w14:paraId="1B74F966" w14:textId="77777777" w:rsidR="001537BF" w:rsidRPr="009B2EA6" w:rsidRDefault="00CA7EB4" w:rsidP="001537BF">
      <w:pPr>
        <w:numPr>
          <w:ilvl w:val="2"/>
          <w:numId w:val="26"/>
        </w:numPr>
        <w:rPr>
          <w:lang w:eastAsia="de-DE"/>
        </w:rPr>
      </w:pPr>
      <w:r w:rsidRPr="009B2EA6">
        <w:rPr>
          <w:lang w:eastAsia="de-DE"/>
        </w:rPr>
        <w:t>Zuwendungen werden gemäß § 17 Abs. 5 Satz 3 Finanzgesetz nur gewährt, wenn die beantragende Kirchengemeinde den Gemeindebeitrag gemäß den kirchengesetzlichen Bestimmungen erhebt.</w:t>
      </w:r>
    </w:p>
    <w:p w14:paraId="71908CF4" w14:textId="77777777" w:rsidR="002501AB" w:rsidRPr="009B2EA6" w:rsidRDefault="002501AB" w:rsidP="002501AB">
      <w:pPr>
        <w:ind w:left="720"/>
        <w:rPr>
          <w:lang w:eastAsia="de-DE"/>
        </w:rPr>
      </w:pPr>
    </w:p>
    <w:p w14:paraId="7A191574" w14:textId="2E9923F5" w:rsidR="006E1968" w:rsidRPr="009B2EA6" w:rsidRDefault="007B1701" w:rsidP="006E1968">
      <w:pPr>
        <w:numPr>
          <w:ilvl w:val="2"/>
          <w:numId w:val="26"/>
        </w:numPr>
        <w:rPr>
          <w:lang w:eastAsia="de-DE"/>
        </w:rPr>
      </w:pPr>
      <w:r w:rsidRPr="009B2EA6">
        <w:rPr>
          <w:lang w:eastAsia="de-DE"/>
        </w:rPr>
        <w:t xml:space="preserve">Voraussetzung für die Gewährung einer Zuwendung </w:t>
      </w:r>
      <w:r w:rsidR="002501AB" w:rsidRPr="009B2EA6">
        <w:rPr>
          <w:lang w:eastAsia="de-DE"/>
        </w:rPr>
        <w:t xml:space="preserve">ist ein entscheidungsreifer Antrag, dem mindestens die Anlagen gemäß § 17 Abs. 5 der Ausführungsverordnung </w:t>
      </w:r>
      <w:r w:rsidR="002501AB" w:rsidRPr="009B2EA6">
        <w:rPr>
          <w:lang w:eastAsia="de-DE"/>
        </w:rPr>
        <w:lastRenderedPageBreak/>
        <w:t>Finanzgesetz EKM</w:t>
      </w:r>
      <w:r w:rsidR="00813520" w:rsidRPr="009B2EA6">
        <w:rPr>
          <w:rStyle w:val="Funotenzeichen"/>
          <w:lang w:eastAsia="de-DE"/>
        </w:rPr>
        <w:footnoteReference w:id="2"/>
      </w:r>
      <w:r w:rsidR="002501AB" w:rsidRPr="009B2EA6">
        <w:rPr>
          <w:lang w:eastAsia="de-DE"/>
        </w:rPr>
        <w:t xml:space="preserve"> beigefügt sind.</w:t>
      </w:r>
      <w:r w:rsidR="00E67F86" w:rsidRPr="009B2EA6">
        <w:rPr>
          <w:lang w:eastAsia="de-DE"/>
        </w:rPr>
        <w:t xml:space="preserve"> Für die Antragstellung ist Punkt 6.1 dieser Richtlinie zwingend zu beachten.</w:t>
      </w:r>
    </w:p>
    <w:p w14:paraId="29327CA4" w14:textId="77777777" w:rsidR="001537BF" w:rsidRPr="009B2EA6" w:rsidRDefault="001537BF" w:rsidP="001537BF">
      <w:pPr>
        <w:rPr>
          <w:lang w:eastAsia="de-DE"/>
        </w:rPr>
      </w:pPr>
    </w:p>
    <w:p w14:paraId="10E45D79" w14:textId="77777777" w:rsidR="002501AB" w:rsidRPr="009B2EA6" w:rsidRDefault="00F13C45" w:rsidP="001537BF">
      <w:pPr>
        <w:numPr>
          <w:ilvl w:val="2"/>
          <w:numId w:val="26"/>
        </w:numPr>
        <w:rPr>
          <w:lang w:eastAsia="de-DE"/>
        </w:rPr>
      </w:pPr>
      <w:r w:rsidRPr="009B2EA6">
        <w:rPr>
          <w:lang w:eastAsia="de-DE"/>
        </w:rPr>
        <w:t>Eine Zuwendung</w:t>
      </w:r>
      <w:r w:rsidR="007B1701" w:rsidRPr="009B2EA6">
        <w:rPr>
          <w:lang w:eastAsia="de-DE"/>
        </w:rPr>
        <w:t xml:space="preserve"> werden darüber hinaus nur gewährt, wenn </w:t>
      </w:r>
      <w:r w:rsidR="00835CE2" w:rsidRPr="009B2EA6">
        <w:rPr>
          <w:lang w:eastAsia="de-DE"/>
        </w:rPr>
        <w:t xml:space="preserve">die Maßnahme inhaltlich mit dem/der zuständigen Kirchenbaureferenten /Kirchenbaureferentin abgestimmt ist. </w:t>
      </w:r>
    </w:p>
    <w:p w14:paraId="23E29FC9" w14:textId="77777777" w:rsidR="002501AB" w:rsidRPr="009B2EA6" w:rsidRDefault="002501AB" w:rsidP="002501AB">
      <w:pPr>
        <w:pStyle w:val="Listenabsatz"/>
        <w:rPr>
          <w:lang w:eastAsia="de-DE"/>
        </w:rPr>
      </w:pPr>
    </w:p>
    <w:p w14:paraId="481897AB" w14:textId="77777777" w:rsidR="001537BF" w:rsidRPr="009B2EA6" w:rsidRDefault="00CA7EB4" w:rsidP="001537BF">
      <w:pPr>
        <w:numPr>
          <w:ilvl w:val="2"/>
          <w:numId w:val="26"/>
        </w:numPr>
        <w:rPr>
          <w:lang w:eastAsia="de-DE"/>
        </w:rPr>
      </w:pPr>
      <w:r w:rsidRPr="009B2EA6">
        <w:rPr>
          <w:lang w:eastAsia="de-DE"/>
        </w:rPr>
        <w:t>Auf die Gewährung einer Zuwendung besteht kein Rechtsanspruch. Die Zuwendungen werden im Rahmen der im Baulastfonds verfügbaren Haushaltsmittel nach vorhergehender Prüfung durch die für die Bewilligung jeweils Zuständigen bewilligt.</w:t>
      </w:r>
    </w:p>
    <w:p w14:paraId="727F570E" w14:textId="77777777" w:rsidR="001537BF" w:rsidRPr="009B2EA6" w:rsidRDefault="001537BF" w:rsidP="001537BF">
      <w:pPr>
        <w:rPr>
          <w:lang w:eastAsia="de-DE"/>
        </w:rPr>
      </w:pPr>
    </w:p>
    <w:p w14:paraId="1A3BAF6C" w14:textId="77777777" w:rsidR="001537BF" w:rsidRPr="009B2EA6" w:rsidRDefault="00EC5510" w:rsidP="001537BF">
      <w:pPr>
        <w:numPr>
          <w:ilvl w:val="2"/>
          <w:numId w:val="26"/>
        </w:numPr>
        <w:rPr>
          <w:lang w:eastAsia="de-DE"/>
        </w:rPr>
      </w:pPr>
      <w:r w:rsidRPr="009B2EA6">
        <w:rPr>
          <w:lang w:eastAsia="de-DE"/>
        </w:rPr>
        <w:t>Für den Fall, dass mit dem zur Verfügung stehenden Baumittelfonds nicht alle beantragten Baumaßnahmen in einem Jahr bezuschuss</w:t>
      </w:r>
      <w:r w:rsidR="00F13C45" w:rsidRPr="009B2EA6">
        <w:rPr>
          <w:lang w:eastAsia="de-DE"/>
        </w:rPr>
        <w:t>t</w:t>
      </w:r>
      <w:r w:rsidRPr="009B2EA6">
        <w:rPr>
          <w:lang w:eastAsia="de-DE"/>
        </w:rPr>
        <w:t xml:space="preserve"> werden können, gelten folgende Kriterien:</w:t>
      </w:r>
    </w:p>
    <w:p w14:paraId="7EC5751B" w14:textId="77777777" w:rsidR="001537BF" w:rsidRPr="009B2EA6" w:rsidRDefault="001537BF" w:rsidP="001537BF">
      <w:pPr>
        <w:numPr>
          <w:ilvl w:val="0"/>
          <w:numId w:val="45"/>
        </w:numPr>
        <w:jc w:val="both"/>
        <w:rPr>
          <w:bCs/>
          <w:szCs w:val="22"/>
        </w:rPr>
      </w:pPr>
      <w:r w:rsidRPr="009B2EA6">
        <w:rPr>
          <w:bCs/>
          <w:szCs w:val="22"/>
        </w:rPr>
        <w:t>Vorrang hat die Gebäudesicherung in Dach und Fach (Dächer, Statik usw.) vor Schönheit (z.B. Außenputz).</w:t>
      </w:r>
    </w:p>
    <w:p w14:paraId="782A99D2" w14:textId="77777777" w:rsidR="001537BF" w:rsidRPr="009B2EA6" w:rsidRDefault="001537BF" w:rsidP="001537BF">
      <w:pPr>
        <w:numPr>
          <w:ilvl w:val="0"/>
          <w:numId w:val="45"/>
        </w:numPr>
        <w:jc w:val="both"/>
        <w:rPr>
          <w:bCs/>
          <w:szCs w:val="22"/>
        </w:rPr>
      </w:pPr>
      <w:r w:rsidRPr="009B2EA6">
        <w:rPr>
          <w:bCs/>
          <w:szCs w:val="22"/>
        </w:rPr>
        <w:t>Dringlichkeit der Maßnahme</w:t>
      </w:r>
      <w:r w:rsidR="0091651F" w:rsidRPr="009B2EA6">
        <w:rPr>
          <w:bCs/>
          <w:szCs w:val="22"/>
        </w:rPr>
        <w:t xml:space="preserve"> (beispielsweise Gefahrenabwehr, drohender Verfall von Fördermitteln usw.)</w:t>
      </w:r>
      <w:r w:rsidRPr="009B2EA6">
        <w:rPr>
          <w:bCs/>
          <w:szCs w:val="22"/>
        </w:rPr>
        <w:t>.</w:t>
      </w:r>
    </w:p>
    <w:p w14:paraId="155C07CD" w14:textId="77777777" w:rsidR="001537BF" w:rsidRPr="009B2EA6" w:rsidRDefault="001537BF" w:rsidP="001537BF">
      <w:pPr>
        <w:rPr>
          <w:lang w:eastAsia="de-DE"/>
        </w:rPr>
      </w:pPr>
    </w:p>
    <w:p w14:paraId="06A3F65A" w14:textId="77777777" w:rsidR="009922E9" w:rsidRPr="009B2EA6" w:rsidRDefault="009922E9" w:rsidP="009922E9">
      <w:pPr>
        <w:numPr>
          <w:ilvl w:val="2"/>
          <w:numId w:val="26"/>
        </w:numPr>
        <w:rPr>
          <w:lang w:eastAsia="de-DE"/>
        </w:rPr>
      </w:pPr>
      <w:r w:rsidRPr="009B2EA6">
        <w:rPr>
          <w:lang w:eastAsia="de-DE"/>
        </w:rPr>
        <w:t xml:space="preserve">Bau-, Sanierungs- und Renovierungsmaßnahmen an Wohnungen oder einzelnen Räumen, die auf der Basis privater Mietverträge an Dritte vermietet sind, werden nicht bezuschusst. In solchen Gebäuden (Pfarr- und Gemeindehäusern) wird die Zuschusshöhe entsprechend des kirchlichen Nutzungsanteils in Bezug auf die Gesamtnutzung des Gebäudes festgesetzt. </w:t>
      </w:r>
    </w:p>
    <w:p w14:paraId="5B2E9AFC" w14:textId="77777777" w:rsidR="009922E9" w:rsidRPr="009B2EA6" w:rsidRDefault="009922E9" w:rsidP="009922E9">
      <w:pPr>
        <w:ind w:left="720"/>
        <w:rPr>
          <w:lang w:eastAsia="de-DE"/>
        </w:rPr>
      </w:pPr>
    </w:p>
    <w:p w14:paraId="25FC898B" w14:textId="77777777" w:rsidR="001537BF" w:rsidRPr="009B2EA6" w:rsidRDefault="001537BF" w:rsidP="001537BF">
      <w:pPr>
        <w:numPr>
          <w:ilvl w:val="2"/>
          <w:numId w:val="26"/>
        </w:numPr>
        <w:rPr>
          <w:lang w:eastAsia="de-DE"/>
        </w:rPr>
      </w:pPr>
      <w:r w:rsidRPr="009B2EA6">
        <w:rPr>
          <w:b/>
          <w:bCs/>
          <w:lang w:eastAsia="de-DE"/>
        </w:rPr>
        <w:t xml:space="preserve">Es werden </w:t>
      </w:r>
      <w:r w:rsidR="0091651F" w:rsidRPr="009B2EA6">
        <w:rPr>
          <w:b/>
          <w:bCs/>
          <w:lang w:eastAsia="de-DE"/>
        </w:rPr>
        <w:t xml:space="preserve">in der Regel </w:t>
      </w:r>
      <w:r w:rsidRPr="009B2EA6">
        <w:rPr>
          <w:b/>
          <w:bCs/>
          <w:lang w:eastAsia="de-DE"/>
        </w:rPr>
        <w:t>nur Vorhaben bezuschusst, die zum Zeitpunkt der Antragstellung noch nicht begonnen wurden.</w:t>
      </w:r>
      <w:r w:rsidRPr="009B2EA6">
        <w:rPr>
          <w:lang w:eastAsia="de-DE"/>
        </w:rPr>
        <w:t xml:space="preserve"> Will der Antragsteller vor der Bewilligung der Zuwendung mit dem Vorhaben beginnen (vorzeitiger Maßnahmebeginn), so bedarf dies grundsätzlich der vorherigen Zustimmung des Kreiskirchenrates und des/der zuständigen Kirchenbaureferenten /Kirchenbaureferentin.</w:t>
      </w:r>
    </w:p>
    <w:p w14:paraId="643564B9" w14:textId="77777777" w:rsidR="001537BF" w:rsidRPr="009B2EA6" w:rsidRDefault="001537BF" w:rsidP="001537BF">
      <w:pPr>
        <w:rPr>
          <w:lang w:eastAsia="de-DE"/>
        </w:rPr>
      </w:pPr>
    </w:p>
    <w:p w14:paraId="6F65F521" w14:textId="77777777" w:rsidR="001537BF" w:rsidRPr="009B2EA6" w:rsidRDefault="001537BF" w:rsidP="001537BF">
      <w:pPr>
        <w:numPr>
          <w:ilvl w:val="2"/>
          <w:numId w:val="26"/>
        </w:numPr>
        <w:rPr>
          <w:lang w:eastAsia="de-DE"/>
        </w:rPr>
      </w:pPr>
      <w:r w:rsidRPr="009B2EA6">
        <w:rPr>
          <w:lang w:eastAsia="de-DE"/>
        </w:rPr>
        <w:t xml:space="preserve">Es muss der Nachweis erbracht werden, dass </w:t>
      </w:r>
      <w:r w:rsidR="0091651F" w:rsidRPr="009B2EA6">
        <w:rPr>
          <w:lang w:eastAsia="de-DE"/>
        </w:rPr>
        <w:t xml:space="preserve">mit der beantragten Zuwendung aus dem Baulastfonds, den vorhandenen Eigenmitteln und den ggf. bewilligten Fördermitteln </w:t>
      </w:r>
      <w:r w:rsidRPr="009B2EA6">
        <w:rPr>
          <w:lang w:eastAsia="de-DE"/>
        </w:rPr>
        <w:t>die Gesamtfinanzierung des Vorhabens gesichert ist.</w:t>
      </w:r>
    </w:p>
    <w:p w14:paraId="3579F0B8" w14:textId="77777777" w:rsidR="001537BF" w:rsidRPr="009B2EA6" w:rsidRDefault="001537BF" w:rsidP="001537BF">
      <w:pPr>
        <w:rPr>
          <w:lang w:eastAsia="de-DE"/>
        </w:rPr>
      </w:pPr>
    </w:p>
    <w:p w14:paraId="221494E4" w14:textId="77777777" w:rsidR="001537BF" w:rsidRPr="009B2EA6" w:rsidRDefault="001537BF" w:rsidP="001537BF">
      <w:pPr>
        <w:numPr>
          <w:ilvl w:val="2"/>
          <w:numId w:val="26"/>
        </w:numPr>
        <w:rPr>
          <w:lang w:eastAsia="de-DE"/>
        </w:rPr>
      </w:pPr>
      <w:r w:rsidRPr="009B2EA6">
        <w:rPr>
          <w:lang w:eastAsia="de-DE"/>
        </w:rPr>
        <w:t>Der Zuwendungsempfänger muss über eine ordnungsgemäße Geschäftsführung verfügen und in der Lage sein, die Verwendung der Mittel bestimmungsgemäß nachzuweisen.</w:t>
      </w:r>
    </w:p>
    <w:p w14:paraId="0AA0C4B3" w14:textId="77777777" w:rsidR="001537BF" w:rsidRPr="009B2EA6" w:rsidRDefault="001537BF" w:rsidP="001537BF">
      <w:pPr>
        <w:rPr>
          <w:lang w:eastAsia="de-DE"/>
        </w:rPr>
      </w:pPr>
    </w:p>
    <w:p w14:paraId="54A6C0A5" w14:textId="77777777" w:rsidR="001537BF" w:rsidRPr="009B2EA6" w:rsidRDefault="001537BF" w:rsidP="001537BF">
      <w:pPr>
        <w:numPr>
          <w:ilvl w:val="2"/>
          <w:numId w:val="26"/>
        </w:numPr>
        <w:rPr>
          <w:lang w:eastAsia="de-DE"/>
        </w:rPr>
      </w:pPr>
      <w:r w:rsidRPr="009B2EA6">
        <w:rPr>
          <w:lang w:eastAsia="de-DE"/>
        </w:rPr>
        <w:t>Für die Gewährung von Darlehen gelten die Bestimmungen dieser Richtlinie entsprechend.</w:t>
      </w:r>
    </w:p>
    <w:p w14:paraId="1C396DEF" w14:textId="77777777" w:rsidR="002170C8" w:rsidRPr="009B2EA6" w:rsidRDefault="001537BF" w:rsidP="001537BF">
      <w:pPr>
        <w:pStyle w:val="berschrift3"/>
        <w:rPr>
          <w:lang w:eastAsia="de-DE"/>
        </w:rPr>
      </w:pPr>
      <w:bookmarkStart w:id="33" w:name="_Toc466990277"/>
      <w:bookmarkStart w:id="34" w:name="_Toc466990317"/>
      <w:bookmarkStart w:id="35" w:name="_Toc468910123"/>
      <w:bookmarkStart w:id="36" w:name="_Toc468910223"/>
      <w:bookmarkStart w:id="37" w:name="_Toc468910446"/>
      <w:bookmarkStart w:id="38" w:name="_Toc469209465"/>
      <w:r w:rsidRPr="009B2EA6">
        <w:rPr>
          <w:lang w:eastAsia="de-DE"/>
        </w:rPr>
        <w:t>2.2 Besondere Bestimmungen für Kommunalabgaben, Friedhöfe, Glocken und Orgeln</w:t>
      </w:r>
      <w:bookmarkEnd w:id="33"/>
      <w:bookmarkEnd w:id="34"/>
      <w:bookmarkEnd w:id="35"/>
      <w:bookmarkEnd w:id="36"/>
      <w:bookmarkEnd w:id="37"/>
      <w:bookmarkEnd w:id="38"/>
    </w:p>
    <w:p w14:paraId="623B2431" w14:textId="77777777" w:rsidR="001537BF" w:rsidRPr="009B2EA6" w:rsidRDefault="002170C8" w:rsidP="001537BF">
      <w:pPr>
        <w:numPr>
          <w:ilvl w:val="2"/>
          <w:numId w:val="48"/>
        </w:numPr>
        <w:rPr>
          <w:lang w:eastAsia="de-DE"/>
        </w:rPr>
      </w:pPr>
      <w:r w:rsidRPr="009B2EA6">
        <w:rPr>
          <w:lang w:eastAsia="de-DE"/>
        </w:rPr>
        <w:t xml:space="preserve">Zuwendungen aus dem Kommunalabgabenfonds werden nur gewährt, wenn die Beitragsbescheide nach ihrer Bekanntgabe </w:t>
      </w:r>
      <w:r w:rsidR="00A249A6" w:rsidRPr="009B2EA6">
        <w:rPr>
          <w:b/>
          <w:lang w:eastAsia="de-DE"/>
        </w:rPr>
        <w:t>zuvor</w:t>
      </w:r>
      <w:r w:rsidR="00A249A6" w:rsidRPr="009B2EA6">
        <w:rPr>
          <w:lang w:eastAsia="de-DE"/>
        </w:rPr>
        <w:t xml:space="preserve"> </w:t>
      </w:r>
      <w:r w:rsidRPr="009B2EA6">
        <w:rPr>
          <w:lang w:eastAsia="de-DE"/>
        </w:rPr>
        <w:t>durch das Kreiskirchenamt Gera auf sachliche und rechnerische Richtigkeit geprüft w</w:t>
      </w:r>
      <w:r w:rsidR="002B0C94" w:rsidRPr="009B2EA6">
        <w:rPr>
          <w:lang w:eastAsia="de-DE"/>
        </w:rPr>
        <w:t>urden</w:t>
      </w:r>
      <w:r w:rsidRPr="009B2EA6">
        <w:rPr>
          <w:lang w:eastAsia="de-DE"/>
        </w:rPr>
        <w:t>.</w:t>
      </w:r>
    </w:p>
    <w:p w14:paraId="11E858C0" w14:textId="77777777" w:rsidR="002B0C94" w:rsidRPr="009B2EA6" w:rsidRDefault="002B0C94" w:rsidP="002B0C94">
      <w:pPr>
        <w:rPr>
          <w:lang w:eastAsia="de-DE"/>
        </w:rPr>
      </w:pPr>
    </w:p>
    <w:p w14:paraId="19A17546" w14:textId="77777777" w:rsidR="001537BF" w:rsidRPr="009B2EA6" w:rsidRDefault="002170C8" w:rsidP="001537BF">
      <w:pPr>
        <w:numPr>
          <w:ilvl w:val="2"/>
          <w:numId w:val="48"/>
        </w:numPr>
        <w:rPr>
          <w:lang w:eastAsia="de-DE"/>
        </w:rPr>
      </w:pPr>
      <w:r w:rsidRPr="009B2EA6">
        <w:t>Baumaßnahmen an und auf Friedhöfen werden in der Regel nicht bezuschusst, da Friedhöfe kostendeckend betrieben werden müssen.</w:t>
      </w:r>
      <w:r w:rsidR="00E81C0D" w:rsidRPr="009B2EA6">
        <w:t xml:space="preserve"> Abweichend hiervon können Zuschüsse und Darlehen aus dem Notfonds gewährt werden, wenn eine Baumaßnahme unverzüglich aufgrund einer dringend notwendigen Gefahrenabwehr durchgeführt werden muss und die vorhandenen Eigenmittel nicht ausreichen.</w:t>
      </w:r>
    </w:p>
    <w:p w14:paraId="621CC8C2" w14:textId="77777777" w:rsidR="002B0C94" w:rsidRPr="009B2EA6" w:rsidRDefault="002B0C94" w:rsidP="002B0C94">
      <w:pPr>
        <w:rPr>
          <w:lang w:eastAsia="de-DE"/>
        </w:rPr>
      </w:pPr>
    </w:p>
    <w:p w14:paraId="054E9B83" w14:textId="77777777" w:rsidR="001537BF" w:rsidRPr="009B2EA6" w:rsidRDefault="002170C8" w:rsidP="001537BF">
      <w:pPr>
        <w:numPr>
          <w:ilvl w:val="2"/>
          <w:numId w:val="48"/>
        </w:numPr>
        <w:rPr>
          <w:lang w:eastAsia="de-DE"/>
        </w:rPr>
      </w:pPr>
      <w:r w:rsidRPr="009B2EA6">
        <w:t xml:space="preserve">Neuanschaffungen von Glocken und Maßnahmen an Glockenstühlen, die mit der Neuanschaffung von Glocken in Verbindung stehen, werden nicht </w:t>
      </w:r>
      <w:r w:rsidR="00A249A6" w:rsidRPr="009B2EA6">
        <w:t>bezuschusst</w:t>
      </w:r>
      <w:r w:rsidR="001537BF" w:rsidRPr="009B2EA6">
        <w:t>.</w:t>
      </w:r>
    </w:p>
    <w:p w14:paraId="33B0ACAF" w14:textId="77777777" w:rsidR="002B0C94" w:rsidRPr="009B2EA6" w:rsidRDefault="002B0C94" w:rsidP="002B0C94">
      <w:pPr>
        <w:rPr>
          <w:lang w:eastAsia="de-DE"/>
        </w:rPr>
      </w:pPr>
    </w:p>
    <w:p w14:paraId="1BDD82FA" w14:textId="77777777" w:rsidR="00A249A6" w:rsidRPr="009B2EA6" w:rsidRDefault="002170C8" w:rsidP="001537BF">
      <w:pPr>
        <w:numPr>
          <w:ilvl w:val="2"/>
          <w:numId w:val="48"/>
        </w:numPr>
        <w:rPr>
          <w:lang w:eastAsia="de-DE"/>
        </w:rPr>
      </w:pPr>
      <w:r w:rsidRPr="009B2EA6">
        <w:t>Sanierungen an Orgeln werden nur bezuschusst, wenn gesichert ist, dass diese Orgeln regelmäßig bei Gottesdiensten und Kasualien durch hau</w:t>
      </w:r>
      <w:r w:rsidR="0091651F" w:rsidRPr="009B2EA6">
        <w:t>p</w:t>
      </w:r>
      <w:r w:rsidRPr="009B2EA6">
        <w:t>t-, neben</w:t>
      </w:r>
      <w:r w:rsidR="00A249A6" w:rsidRPr="009B2EA6">
        <w:t>-</w:t>
      </w:r>
      <w:r w:rsidRPr="009B2EA6">
        <w:t xml:space="preserve"> oder ehrenamtliche Kirchenmusiker gespielt werden.</w:t>
      </w:r>
    </w:p>
    <w:p w14:paraId="1BF67CA6" w14:textId="77777777" w:rsidR="00AF7B8A" w:rsidRPr="009B2EA6" w:rsidRDefault="00CA7EB4" w:rsidP="00AF7B8A">
      <w:pPr>
        <w:pStyle w:val="berschrift2"/>
        <w:rPr>
          <w:lang w:eastAsia="de-DE"/>
        </w:rPr>
      </w:pPr>
      <w:bookmarkStart w:id="39" w:name="_Toc466920459"/>
      <w:bookmarkStart w:id="40" w:name="_Toc466977532"/>
      <w:bookmarkStart w:id="41" w:name="_Toc466988281"/>
      <w:bookmarkStart w:id="42" w:name="_Toc466990278"/>
      <w:bookmarkStart w:id="43" w:name="_Toc466990318"/>
      <w:bookmarkStart w:id="44" w:name="_Toc468910124"/>
      <w:bookmarkStart w:id="45" w:name="_Toc468910224"/>
      <w:bookmarkStart w:id="46" w:name="_Toc468910447"/>
      <w:bookmarkStart w:id="47" w:name="_Toc469209466"/>
      <w:r w:rsidRPr="009B2EA6">
        <w:rPr>
          <w:lang w:eastAsia="de-DE"/>
        </w:rPr>
        <w:t xml:space="preserve">3. </w:t>
      </w:r>
      <w:r w:rsidR="00AF7B8A" w:rsidRPr="009B2EA6">
        <w:rPr>
          <w:lang w:eastAsia="de-DE"/>
        </w:rPr>
        <w:t>Bildung von Fonds innerhalb des Baulastfonds</w:t>
      </w:r>
      <w:bookmarkEnd w:id="39"/>
      <w:bookmarkEnd w:id="40"/>
      <w:bookmarkEnd w:id="41"/>
      <w:bookmarkEnd w:id="42"/>
      <w:bookmarkEnd w:id="43"/>
      <w:bookmarkEnd w:id="44"/>
      <w:bookmarkEnd w:id="45"/>
      <w:bookmarkEnd w:id="46"/>
      <w:bookmarkEnd w:id="47"/>
    </w:p>
    <w:p w14:paraId="5A18BF40" w14:textId="77777777" w:rsidR="00AF7B8A" w:rsidRPr="009B2EA6" w:rsidRDefault="009408AF" w:rsidP="009408AF">
      <w:pPr>
        <w:rPr>
          <w:lang w:eastAsia="de-DE"/>
        </w:rPr>
      </w:pPr>
      <w:r w:rsidRPr="009B2EA6">
        <w:rPr>
          <w:lang w:eastAsia="de-DE"/>
        </w:rPr>
        <w:t>Innerhalb des zur Verfügung stehenden Baulastfonds werden folgende Fonds gebildet:</w:t>
      </w:r>
    </w:p>
    <w:p w14:paraId="026DD704" w14:textId="77777777" w:rsidR="009408AF" w:rsidRPr="009B2EA6" w:rsidRDefault="00446987" w:rsidP="009408AF">
      <w:pPr>
        <w:numPr>
          <w:ilvl w:val="0"/>
          <w:numId w:val="15"/>
        </w:numPr>
        <w:rPr>
          <w:lang w:eastAsia="de-DE"/>
        </w:rPr>
      </w:pPr>
      <w:r w:rsidRPr="009B2EA6">
        <w:rPr>
          <w:lang w:eastAsia="de-DE"/>
        </w:rPr>
        <w:t>Planungsfonds</w:t>
      </w:r>
      <w:r w:rsidR="00A2036B" w:rsidRPr="009B2EA6">
        <w:rPr>
          <w:lang w:eastAsia="de-DE"/>
        </w:rPr>
        <w:t>,</w:t>
      </w:r>
      <w:r w:rsidRPr="009B2EA6">
        <w:rPr>
          <w:lang w:eastAsia="de-DE"/>
        </w:rPr>
        <w:t xml:space="preserve"> </w:t>
      </w:r>
    </w:p>
    <w:p w14:paraId="4ADE62FC" w14:textId="77777777" w:rsidR="009408AF" w:rsidRPr="009B2EA6" w:rsidRDefault="009408AF" w:rsidP="009408AF">
      <w:pPr>
        <w:numPr>
          <w:ilvl w:val="0"/>
          <w:numId w:val="15"/>
        </w:numPr>
        <w:rPr>
          <w:lang w:eastAsia="de-DE"/>
        </w:rPr>
      </w:pPr>
      <w:r w:rsidRPr="009B2EA6">
        <w:rPr>
          <w:lang w:eastAsia="de-DE"/>
        </w:rPr>
        <w:t>Notfonds,</w:t>
      </w:r>
    </w:p>
    <w:p w14:paraId="50882FAC" w14:textId="77777777" w:rsidR="009408AF" w:rsidRPr="009B2EA6" w:rsidRDefault="006D1DB3" w:rsidP="009408AF">
      <w:pPr>
        <w:numPr>
          <w:ilvl w:val="0"/>
          <w:numId w:val="15"/>
        </w:numPr>
        <w:rPr>
          <w:lang w:eastAsia="de-DE"/>
        </w:rPr>
      </w:pPr>
      <w:r w:rsidRPr="009B2EA6">
        <w:rPr>
          <w:lang w:eastAsia="de-DE"/>
        </w:rPr>
        <w:t>Kommunalabgaben</w:t>
      </w:r>
      <w:r w:rsidR="0028083A" w:rsidRPr="009B2EA6">
        <w:rPr>
          <w:lang w:eastAsia="de-DE"/>
        </w:rPr>
        <w:t>fonds</w:t>
      </w:r>
      <w:r w:rsidR="00A2036B" w:rsidRPr="009B2EA6">
        <w:rPr>
          <w:lang w:eastAsia="de-DE"/>
        </w:rPr>
        <w:t>,</w:t>
      </w:r>
    </w:p>
    <w:p w14:paraId="1399A6F7" w14:textId="77777777" w:rsidR="0028083A" w:rsidRPr="009B2EA6" w:rsidRDefault="00A2036B" w:rsidP="0028083A">
      <w:pPr>
        <w:numPr>
          <w:ilvl w:val="0"/>
          <w:numId w:val="15"/>
        </w:numPr>
        <w:rPr>
          <w:lang w:eastAsia="de-DE"/>
        </w:rPr>
      </w:pPr>
      <w:r w:rsidRPr="009B2EA6">
        <w:rPr>
          <w:lang w:eastAsia="de-DE"/>
        </w:rPr>
        <w:t>Baumittelfonds.</w:t>
      </w:r>
    </w:p>
    <w:p w14:paraId="08A6FE2B" w14:textId="77777777" w:rsidR="00FE1B70" w:rsidRPr="009B2EA6" w:rsidRDefault="00CA7EB4" w:rsidP="00446987">
      <w:pPr>
        <w:pStyle w:val="berschrift2"/>
        <w:rPr>
          <w:lang w:eastAsia="de-DE"/>
        </w:rPr>
      </w:pPr>
      <w:bookmarkStart w:id="48" w:name="_Toc466920460"/>
      <w:bookmarkStart w:id="49" w:name="_Toc466977533"/>
      <w:bookmarkStart w:id="50" w:name="_Toc466988282"/>
      <w:bookmarkStart w:id="51" w:name="_Toc466990279"/>
      <w:bookmarkStart w:id="52" w:name="_Toc466990319"/>
      <w:bookmarkStart w:id="53" w:name="_Toc468910125"/>
      <w:bookmarkStart w:id="54" w:name="_Toc468910225"/>
      <w:bookmarkStart w:id="55" w:name="_Toc468910448"/>
      <w:bookmarkStart w:id="56" w:name="_Toc469209467"/>
      <w:r w:rsidRPr="009B2EA6">
        <w:rPr>
          <w:lang w:eastAsia="de-DE"/>
        </w:rPr>
        <w:t>4</w:t>
      </w:r>
      <w:r w:rsidR="00FE1B70" w:rsidRPr="009B2EA6">
        <w:rPr>
          <w:lang w:eastAsia="de-DE"/>
        </w:rPr>
        <w:t>. Bestimmungen zu den einzelnen Fonds</w:t>
      </w:r>
      <w:bookmarkEnd w:id="48"/>
      <w:bookmarkEnd w:id="49"/>
      <w:bookmarkEnd w:id="50"/>
      <w:bookmarkEnd w:id="51"/>
      <w:bookmarkEnd w:id="52"/>
      <w:bookmarkEnd w:id="53"/>
      <w:bookmarkEnd w:id="54"/>
      <w:bookmarkEnd w:id="55"/>
      <w:bookmarkEnd w:id="56"/>
    </w:p>
    <w:p w14:paraId="09716016" w14:textId="77777777" w:rsidR="00FE1B70" w:rsidRPr="009B2EA6" w:rsidRDefault="00CA7EB4" w:rsidP="00446987">
      <w:pPr>
        <w:pStyle w:val="berschrift3"/>
        <w:rPr>
          <w:lang w:eastAsia="de-DE"/>
        </w:rPr>
      </w:pPr>
      <w:bookmarkStart w:id="57" w:name="_Toc466920461"/>
      <w:bookmarkStart w:id="58" w:name="_Toc466977534"/>
      <w:bookmarkStart w:id="59" w:name="_Toc466988283"/>
      <w:bookmarkStart w:id="60" w:name="_Toc466990280"/>
      <w:bookmarkStart w:id="61" w:name="_Toc466990320"/>
      <w:bookmarkStart w:id="62" w:name="_Toc468910126"/>
      <w:bookmarkStart w:id="63" w:name="_Toc468910226"/>
      <w:bookmarkStart w:id="64" w:name="_Toc468910449"/>
      <w:bookmarkStart w:id="65" w:name="_Toc469209468"/>
      <w:r w:rsidRPr="009B2EA6">
        <w:rPr>
          <w:lang w:eastAsia="de-DE"/>
        </w:rPr>
        <w:t>4</w:t>
      </w:r>
      <w:r w:rsidR="00446987" w:rsidRPr="009B2EA6">
        <w:rPr>
          <w:lang w:eastAsia="de-DE"/>
        </w:rPr>
        <w:t>.1 Planungsfonds</w:t>
      </w:r>
      <w:bookmarkEnd w:id="57"/>
      <w:bookmarkEnd w:id="58"/>
      <w:bookmarkEnd w:id="59"/>
      <w:bookmarkEnd w:id="60"/>
      <w:bookmarkEnd w:id="61"/>
      <w:bookmarkEnd w:id="62"/>
      <w:bookmarkEnd w:id="63"/>
      <w:bookmarkEnd w:id="64"/>
      <w:bookmarkEnd w:id="65"/>
    </w:p>
    <w:p w14:paraId="5D7FE2C3" w14:textId="77777777" w:rsidR="00A07A5D" w:rsidRPr="009B2EA6" w:rsidRDefault="00CA7EB4" w:rsidP="00A07A5D">
      <w:pPr>
        <w:pStyle w:val="berschrift4"/>
        <w:rPr>
          <w:sz w:val="24"/>
          <w:szCs w:val="24"/>
          <w:lang w:eastAsia="de-DE"/>
        </w:rPr>
      </w:pPr>
      <w:r w:rsidRPr="009B2EA6">
        <w:rPr>
          <w:sz w:val="24"/>
          <w:szCs w:val="24"/>
          <w:lang w:eastAsia="de-DE"/>
        </w:rPr>
        <w:t>4</w:t>
      </w:r>
      <w:r w:rsidR="00446987" w:rsidRPr="009B2EA6">
        <w:rPr>
          <w:sz w:val="24"/>
          <w:szCs w:val="24"/>
          <w:lang w:eastAsia="de-DE"/>
        </w:rPr>
        <w:t xml:space="preserve">.1.1 </w:t>
      </w:r>
      <w:r w:rsidR="00E8684A" w:rsidRPr="009B2EA6">
        <w:rPr>
          <w:sz w:val="24"/>
          <w:szCs w:val="24"/>
          <w:lang w:eastAsia="de-DE"/>
        </w:rPr>
        <w:t>Zuwendungszweck</w:t>
      </w:r>
    </w:p>
    <w:p w14:paraId="0E2B4A94" w14:textId="77777777" w:rsidR="00D46AC9" w:rsidRPr="009B2EA6" w:rsidRDefault="00D46AC9" w:rsidP="0028083A">
      <w:pPr>
        <w:rPr>
          <w:lang w:eastAsia="de-DE"/>
        </w:rPr>
      </w:pPr>
      <w:r w:rsidRPr="009B2EA6">
        <w:rPr>
          <w:lang w:eastAsia="de-DE"/>
        </w:rPr>
        <w:t>Die Mittel des</w:t>
      </w:r>
      <w:r w:rsidR="00446987" w:rsidRPr="009B2EA6">
        <w:rPr>
          <w:lang w:eastAsia="de-DE"/>
        </w:rPr>
        <w:t xml:space="preserve"> Planungsfonds </w:t>
      </w:r>
      <w:r w:rsidRPr="009B2EA6">
        <w:rPr>
          <w:lang w:eastAsia="de-DE"/>
        </w:rPr>
        <w:t>sind vorrangig zur anteiligen Finanzierung von Aufwendungen für Architekten- und Bauingenieurleistungen zur planerische</w:t>
      </w:r>
      <w:r w:rsidR="00A07A5D" w:rsidRPr="009B2EA6">
        <w:rPr>
          <w:lang w:eastAsia="de-DE"/>
        </w:rPr>
        <w:t>n</w:t>
      </w:r>
      <w:r w:rsidRPr="009B2EA6">
        <w:rPr>
          <w:lang w:eastAsia="de-DE"/>
        </w:rPr>
        <w:t xml:space="preserve"> Vorbereitung</w:t>
      </w:r>
      <w:r w:rsidR="00446987" w:rsidRPr="009B2EA6">
        <w:rPr>
          <w:lang w:eastAsia="de-DE"/>
        </w:rPr>
        <w:t xml:space="preserve"> </w:t>
      </w:r>
      <w:r w:rsidRPr="009B2EA6">
        <w:rPr>
          <w:lang w:eastAsia="de-DE"/>
        </w:rPr>
        <w:t xml:space="preserve">von Baumaßnahmen der Kirchengemeinden und hier insbesondere für eine fachgerechte Erstellung von Förderanträgen sowie für bauvorbereitende Untersuchungen (z.B. Holzschutzgutachten) einzusetzen. </w:t>
      </w:r>
    </w:p>
    <w:p w14:paraId="2DD8CD48" w14:textId="77777777" w:rsidR="00A07A5D" w:rsidRPr="009B2EA6" w:rsidRDefault="00A07A5D" w:rsidP="0028083A">
      <w:pPr>
        <w:rPr>
          <w:lang w:eastAsia="de-DE"/>
        </w:rPr>
      </w:pPr>
    </w:p>
    <w:p w14:paraId="714821DD" w14:textId="77777777" w:rsidR="00A07A5D" w:rsidRPr="009B2EA6" w:rsidRDefault="00D46AC9" w:rsidP="0028083A">
      <w:pPr>
        <w:rPr>
          <w:lang w:eastAsia="de-DE"/>
        </w:rPr>
      </w:pPr>
      <w:r w:rsidRPr="009B2EA6">
        <w:rPr>
          <w:lang w:eastAsia="de-DE"/>
        </w:rPr>
        <w:t>Soweit bei geförderten Maßnahmen auch die Aufwendungen für alle weiteren Leistungsphasen im Sinne der</w:t>
      </w:r>
      <w:r w:rsidR="006D1DB3" w:rsidRPr="009B2EA6">
        <w:rPr>
          <w:lang w:eastAsia="de-DE"/>
        </w:rPr>
        <w:t xml:space="preserve"> HOAI über die Leistungsphase 3</w:t>
      </w:r>
      <w:r w:rsidRPr="009B2EA6">
        <w:rPr>
          <w:lang w:eastAsia="de-DE"/>
        </w:rPr>
        <w:t xml:space="preserve"> hinaus bis zum Abschluss der Maßnahmen </w:t>
      </w:r>
      <w:r w:rsidR="006E128D" w:rsidRPr="009B2EA6">
        <w:rPr>
          <w:lang w:eastAsia="de-DE"/>
        </w:rPr>
        <w:t>mit gefördert</w:t>
      </w:r>
      <w:r w:rsidRPr="009B2EA6">
        <w:rPr>
          <w:lang w:eastAsia="de-DE"/>
        </w:rPr>
        <w:t xml:space="preserve"> werden, können auch solche Aufwendungen bezuschusst werden.</w:t>
      </w:r>
    </w:p>
    <w:p w14:paraId="77480BE6" w14:textId="77777777" w:rsidR="00A07A5D" w:rsidRPr="009B2EA6" w:rsidRDefault="00CA7EB4" w:rsidP="00A07A5D">
      <w:pPr>
        <w:pStyle w:val="berschrift4"/>
        <w:rPr>
          <w:sz w:val="24"/>
          <w:szCs w:val="24"/>
          <w:lang w:eastAsia="de-DE"/>
        </w:rPr>
      </w:pPr>
      <w:r w:rsidRPr="009B2EA6">
        <w:rPr>
          <w:sz w:val="24"/>
          <w:szCs w:val="24"/>
          <w:lang w:eastAsia="de-DE"/>
        </w:rPr>
        <w:t>4</w:t>
      </w:r>
      <w:r w:rsidR="00A07A5D" w:rsidRPr="009B2EA6">
        <w:rPr>
          <w:sz w:val="24"/>
          <w:szCs w:val="24"/>
          <w:lang w:eastAsia="de-DE"/>
        </w:rPr>
        <w:t>.1.2</w:t>
      </w:r>
      <w:r w:rsidR="00D46AC9" w:rsidRPr="009B2EA6">
        <w:rPr>
          <w:sz w:val="24"/>
          <w:szCs w:val="24"/>
          <w:lang w:eastAsia="de-DE"/>
        </w:rPr>
        <w:t xml:space="preserve"> </w:t>
      </w:r>
      <w:r w:rsidR="00A07A5D" w:rsidRPr="009B2EA6">
        <w:rPr>
          <w:sz w:val="24"/>
          <w:szCs w:val="24"/>
          <w:lang w:eastAsia="de-DE"/>
        </w:rPr>
        <w:t>Finanzielle Ausstattung</w:t>
      </w:r>
    </w:p>
    <w:p w14:paraId="21FD770F" w14:textId="77777777" w:rsidR="00446987" w:rsidRPr="009B2EA6" w:rsidRDefault="00D46AC9" w:rsidP="0028083A">
      <w:pPr>
        <w:rPr>
          <w:lang w:eastAsia="de-DE"/>
        </w:rPr>
      </w:pPr>
      <w:r w:rsidRPr="009B2EA6">
        <w:rPr>
          <w:lang w:eastAsia="de-DE"/>
        </w:rPr>
        <w:t>Aus den Mitteln des</w:t>
      </w:r>
      <w:r w:rsidR="006D1DB3" w:rsidRPr="009B2EA6">
        <w:rPr>
          <w:lang w:eastAsia="de-DE"/>
        </w:rPr>
        <w:t xml:space="preserve"> Baulastfonds werden höchstens 10</w:t>
      </w:r>
      <w:r w:rsidR="0062486F" w:rsidRPr="009B2EA6">
        <w:rPr>
          <w:lang w:eastAsia="de-DE"/>
        </w:rPr>
        <w:t xml:space="preserve"> v.H.</w:t>
      </w:r>
      <w:r w:rsidRPr="009B2EA6">
        <w:rPr>
          <w:lang w:eastAsia="de-DE"/>
        </w:rPr>
        <w:t xml:space="preserve"> des Baulastfonds jährlich im Haushalt des Kirchenkreises für den Planungsfonds veranschlagt.</w:t>
      </w:r>
    </w:p>
    <w:p w14:paraId="13CD41B6" w14:textId="77777777" w:rsidR="0091651F" w:rsidRPr="009B2EA6" w:rsidRDefault="0091651F" w:rsidP="0028083A">
      <w:pPr>
        <w:rPr>
          <w:lang w:eastAsia="de-DE"/>
        </w:rPr>
      </w:pPr>
    </w:p>
    <w:p w14:paraId="445E8CA1" w14:textId="77777777" w:rsidR="0091651F" w:rsidRPr="009B2EA6" w:rsidRDefault="0091651F" w:rsidP="00180079">
      <w:pPr>
        <w:pStyle w:val="berschrift4"/>
        <w:spacing w:before="0" w:after="120"/>
        <w:rPr>
          <w:sz w:val="24"/>
          <w:lang w:eastAsia="de-DE"/>
        </w:rPr>
      </w:pPr>
      <w:r w:rsidRPr="009B2EA6">
        <w:rPr>
          <w:sz w:val="24"/>
          <w:lang w:eastAsia="de-DE"/>
        </w:rPr>
        <w:t>4.1.3 Bewilligungen von Zuwendungen aus dem Planungsfonds</w:t>
      </w:r>
    </w:p>
    <w:p w14:paraId="7A45C816" w14:textId="77777777" w:rsidR="0091651F" w:rsidRPr="009B2EA6" w:rsidRDefault="00BF315C" w:rsidP="00180079">
      <w:pPr>
        <w:spacing w:after="120"/>
        <w:rPr>
          <w:lang w:eastAsia="de-DE"/>
        </w:rPr>
      </w:pPr>
      <w:r w:rsidRPr="009B2EA6">
        <w:rPr>
          <w:lang w:eastAsia="de-DE"/>
        </w:rPr>
        <w:t xml:space="preserve">Eine Bewilligung von Zuwendungen aus dem Planungsfonds setzt ein positives Votum </w:t>
      </w:r>
      <w:r w:rsidRPr="009B2EA6">
        <w:t xml:space="preserve">des Kirchenbaureferenten/der Kirchenbaureferentin voraus. </w:t>
      </w:r>
      <w:r w:rsidR="0091651F" w:rsidRPr="009B2EA6">
        <w:rPr>
          <w:lang w:eastAsia="de-DE"/>
        </w:rPr>
        <w:t xml:space="preserve">Die Entscheidung über eine Bewilligung </w:t>
      </w:r>
      <w:r w:rsidRPr="009B2EA6">
        <w:rPr>
          <w:lang w:eastAsia="de-DE"/>
        </w:rPr>
        <w:t>einer Zuwendung aus dem Planungsfonds treffen der Superintendent</w:t>
      </w:r>
      <w:r w:rsidR="00813520" w:rsidRPr="009B2EA6">
        <w:rPr>
          <w:lang w:eastAsia="de-DE"/>
        </w:rPr>
        <w:t xml:space="preserve"> / die Superintendentin und der/die </w:t>
      </w:r>
      <w:r w:rsidRPr="009B2EA6">
        <w:rPr>
          <w:lang w:eastAsia="de-DE"/>
        </w:rPr>
        <w:t>Vorsitzende des Bau- und Friedhofsausschusses im gegenseitigen Einvernehmen. Ist zwischen dem Superintendenten / der Superintendentin und dem</w:t>
      </w:r>
      <w:r w:rsidR="00813520" w:rsidRPr="009B2EA6">
        <w:rPr>
          <w:lang w:eastAsia="de-DE"/>
        </w:rPr>
        <w:t>/der</w:t>
      </w:r>
      <w:r w:rsidRPr="009B2EA6">
        <w:rPr>
          <w:lang w:eastAsia="de-DE"/>
        </w:rPr>
        <w:t xml:space="preserve"> Vorsitzenden des Bau- und Friedhofsausschusses ein Einvernehmen nicht herzustellen, entscheidet der Kreiskirchenrat.</w:t>
      </w:r>
    </w:p>
    <w:p w14:paraId="6219FEC2" w14:textId="77777777" w:rsidR="00446987" w:rsidRPr="009B2EA6" w:rsidRDefault="00CA7EB4" w:rsidP="00446987">
      <w:pPr>
        <w:pStyle w:val="berschrift3"/>
        <w:rPr>
          <w:lang w:eastAsia="de-DE"/>
        </w:rPr>
      </w:pPr>
      <w:bookmarkStart w:id="66" w:name="_Toc466920462"/>
      <w:bookmarkStart w:id="67" w:name="_Toc466977535"/>
      <w:bookmarkStart w:id="68" w:name="_Toc466988284"/>
      <w:bookmarkStart w:id="69" w:name="_Toc466990281"/>
      <w:bookmarkStart w:id="70" w:name="_Toc466990321"/>
      <w:bookmarkStart w:id="71" w:name="_Toc468910127"/>
      <w:bookmarkStart w:id="72" w:name="_Toc468910227"/>
      <w:bookmarkStart w:id="73" w:name="_Toc468910450"/>
      <w:bookmarkStart w:id="74" w:name="_Toc469209469"/>
      <w:r w:rsidRPr="009B2EA6">
        <w:rPr>
          <w:lang w:eastAsia="de-DE"/>
        </w:rPr>
        <w:t>4</w:t>
      </w:r>
      <w:r w:rsidR="00446987" w:rsidRPr="009B2EA6">
        <w:rPr>
          <w:lang w:eastAsia="de-DE"/>
        </w:rPr>
        <w:t>.2 Notfonds</w:t>
      </w:r>
      <w:bookmarkEnd w:id="66"/>
      <w:bookmarkEnd w:id="67"/>
      <w:bookmarkEnd w:id="68"/>
      <w:bookmarkEnd w:id="69"/>
      <w:bookmarkEnd w:id="70"/>
      <w:bookmarkEnd w:id="71"/>
      <w:bookmarkEnd w:id="72"/>
      <w:bookmarkEnd w:id="73"/>
      <w:bookmarkEnd w:id="74"/>
    </w:p>
    <w:p w14:paraId="1A4F419B" w14:textId="77777777" w:rsidR="00A07A5D" w:rsidRPr="009B2EA6" w:rsidRDefault="00CA7EB4" w:rsidP="00A07A5D">
      <w:pPr>
        <w:pStyle w:val="berschrift4"/>
        <w:rPr>
          <w:rStyle w:val="Seitenzahl"/>
          <w:sz w:val="24"/>
          <w:szCs w:val="24"/>
        </w:rPr>
      </w:pPr>
      <w:r w:rsidRPr="009B2EA6">
        <w:rPr>
          <w:rStyle w:val="Seitenzahl"/>
          <w:sz w:val="24"/>
          <w:szCs w:val="24"/>
        </w:rPr>
        <w:t>4</w:t>
      </w:r>
      <w:r w:rsidR="00EC332C" w:rsidRPr="009B2EA6">
        <w:rPr>
          <w:rStyle w:val="Seitenzahl"/>
          <w:sz w:val="24"/>
          <w:szCs w:val="24"/>
        </w:rPr>
        <w:t xml:space="preserve">.2.1 </w:t>
      </w:r>
      <w:r w:rsidR="00E8684A" w:rsidRPr="009B2EA6">
        <w:rPr>
          <w:rStyle w:val="Seitenzahl"/>
          <w:sz w:val="24"/>
          <w:szCs w:val="24"/>
        </w:rPr>
        <w:t>Zuwendungszweck</w:t>
      </w:r>
    </w:p>
    <w:p w14:paraId="6D9484B6" w14:textId="77777777" w:rsidR="00EC332C" w:rsidRPr="009B2EA6" w:rsidRDefault="00DB0CBA" w:rsidP="00EC332C">
      <w:pPr>
        <w:jc w:val="both"/>
        <w:rPr>
          <w:rStyle w:val="Seitenzahl"/>
        </w:rPr>
      </w:pPr>
      <w:r w:rsidRPr="009B2EA6">
        <w:rPr>
          <w:rStyle w:val="Seitenzahl"/>
        </w:rPr>
        <w:t>Zuschüsse</w:t>
      </w:r>
      <w:r w:rsidR="00EC332C" w:rsidRPr="009B2EA6">
        <w:rPr>
          <w:rStyle w:val="Seitenzahl"/>
        </w:rPr>
        <w:t xml:space="preserve"> aus dem Notfonds können in folgenden Fällen </w:t>
      </w:r>
      <w:r w:rsidRPr="009B2EA6">
        <w:rPr>
          <w:rStyle w:val="Seitenzahl"/>
        </w:rPr>
        <w:t>bewilligt werden:</w:t>
      </w:r>
    </w:p>
    <w:p w14:paraId="75B43D2A" w14:textId="77777777" w:rsidR="00DB0CBA" w:rsidRPr="009B2EA6" w:rsidRDefault="00EC332C" w:rsidP="00DB0CBA">
      <w:pPr>
        <w:numPr>
          <w:ilvl w:val="0"/>
          <w:numId w:val="17"/>
        </w:numPr>
        <w:jc w:val="both"/>
        <w:rPr>
          <w:rStyle w:val="Seitenzahl"/>
        </w:rPr>
      </w:pPr>
      <w:r w:rsidRPr="009B2EA6">
        <w:rPr>
          <w:rStyle w:val="Seitenzahl"/>
        </w:rPr>
        <w:t>für akute und unvorhersehbare Schadensfälle,</w:t>
      </w:r>
    </w:p>
    <w:p w14:paraId="1E9B68A0" w14:textId="77777777" w:rsidR="00DB0CBA" w:rsidRPr="009B2EA6" w:rsidRDefault="00DB0CBA" w:rsidP="00DB0CBA">
      <w:pPr>
        <w:numPr>
          <w:ilvl w:val="0"/>
          <w:numId w:val="17"/>
        </w:numPr>
        <w:jc w:val="both"/>
        <w:rPr>
          <w:rStyle w:val="Seitenzahl"/>
        </w:rPr>
      </w:pPr>
      <w:r w:rsidRPr="009B2EA6">
        <w:rPr>
          <w:rStyle w:val="Seitenzahl"/>
        </w:rPr>
        <w:t xml:space="preserve">bei nicht </w:t>
      </w:r>
      <w:r w:rsidR="00EC332C" w:rsidRPr="009B2EA6">
        <w:rPr>
          <w:rStyle w:val="Seitenzahl"/>
        </w:rPr>
        <w:t xml:space="preserve">vorhersehbaren </w:t>
      </w:r>
      <w:r w:rsidRPr="009B2EA6">
        <w:rPr>
          <w:rStyle w:val="Seitenzahl"/>
        </w:rPr>
        <w:t>und</w:t>
      </w:r>
      <w:r w:rsidR="00A249A6" w:rsidRPr="009B2EA6">
        <w:rPr>
          <w:rStyle w:val="Seitenzahl"/>
        </w:rPr>
        <w:t>/oder</w:t>
      </w:r>
      <w:r w:rsidRPr="009B2EA6">
        <w:rPr>
          <w:rStyle w:val="Seitenzahl"/>
        </w:rPr>
        <w:t xml:space="preserve"> nicht vermeidbaren </w:t>
      </w:r>
      <w:r w:rsidR="00EC332C" w:rsidRPr="009B2EA6">
        <w:rPr>
          <w:rStyle w:val="Seitenzahl"/>
        </w:rPr>
        <w:t>Zusatzkosten</w:t>
      </w:r>
      <w:r w:rsidRPr="009B2EA6">
        <w:rPr>
          <w:rStyle w:val="Seitenzahl"/>
        </w:rPr>
        <w:t>, die sich</w:t>
      </w:r>
      <w:r w:rsidR="00EC332C" w:rsidRPr="009B2EA6">
        <w:rPr>
          <w:rStyle w:val="Seitenzahl"/>
        </w:rPr>
        <w:t xml:space="preserve"> bei laufenden Baumaßnahmen</w:t>
      </w:r>
      <w:r w:rsidRPr="009B2EA6">
        <w:rPr>
          <w:rStyle w:val="Seitenzahl"/>
        </w:rPr>
        <w:t xml:space="preserve"> herausgestellt haben</w:t>
      </w:r>
      <w:r w:rsidR="00EC332C" w:rsidRPr="009B2EA6">
        <w:rPr>
          <w:rStyle w:val="Seitenzahl"/>
        </w:rPr>
        <w:t>,</w:t>
      </w:r>
    </w:p>
    <w:p w14:paraId="4B09790C" w14:textId="77777777" w:rsidR="00DB0CBA" w:rsidRPr="009B2EA6" w:rsidRDefault="00EC332C" w:rsidP="00DB0CBA">
      <w:pPr>
        <w:numPr>
          <w:ilvl w:val="0"/>
          <w:numId w:val="17"/>
        </w:numPr>
        <w:jc w:val="both"/>
        <w:rPr>
          <w:rStyle w:val="Seitenzahl"/>
        </w:rPr>
      </w:pPr>
      <w:r w:rsidRPr="009B2EA6">
        <w:rPr>
          <w:rStyle w:val="Seitenzahl"/>
        </w:rPr>
        <w:t xml:space="preserve">für </w:t>
      </w:r>
      <w:r w:rsidR="00DB0CBA" w:rsidRPr="009B2EA6">
        <w:rPr>
          <w:rStyle w:val="Seitenzahl"/>
        </w:rPr>
        <w:t xml:space="preserve">Baumaßnahmen an Pfarrerdienstwohnungen bei Pfarrstellenwechseln, deren Kosten </w:t>
      </w:r>
      <w:r w:rsidRPr="009B2EA6">
        <w:rPr>
          <w:rStyle w:val="Seitenzahl"/>
        </w:rPr>
        <w:t>zum Zeitpunkt d</w:t>
      </w:r>
      <w:r w:rsidR="00DB0CBA" w:rsidRPr="009B2EA6">
        <w:rPr>
          <w:rStyle w:val="Seitenzahl"/>
        </w:rPr>
        <w:t>er jährlichen Mittelvergabe im Rahmen des ordentlichen Vergabeverfahrens aus dem Baumittelfonds im Frühjahr des jeweiligen Jahres noch nicht vorhersehbar waren</w:t>
      </w:r>
      <w:r w:rsidRPr="009B2EA6">
        <w:rPr>
          <w:rStyle w:val="Seitenzahl"/>
        </w:rPr>
        <w:t>,</w:t>
      </w:r>
    </w:p>
    <w:p w14:paraId="4575A0AB" w14:textId="77777777" w:rsidR="0062486F" w:rsidRPr="009B2EA6" w:rsidRDefault="00DB0CBA" w:rsidP="0062486F">
      <w:pPr>
        <w:numPr>
          <w:ilvl w:val="0"/>
          <w:numId w:val="17"/>
        </w:numPr>
        <w:jc w:val="both"/>
        <w:rPr>
          <w:rStyle w:val="Seitenzahl"/>
        </w:rPr>
      </w:pPr>
      <w:r w:rsidRPr="009B2EA6">
        <w:rPr>
          <w:rStyle w:val="Seitenzahl"/>
        </w:rPr>
        <w:t xml:space="preserve">zur </w:t>
      </w:r>
      <w:r w:rsidR="00EC332C" w:rsidRPr="009B2EA6">
        <w:rPr>
          <w:rStyle w:val="Seitenzahl"/>
        </w:rPr>
        <w:t>Bereitstellung von Komplementärmitteln zur Verstärkung der Eigenmittel</w:t>
      </w:r>
      <w:r w:rsidR="00A249A6" w:rsidRPr="009B2EA6">
        <w:rPr>
          <w:rStyle w:val="Seitenzahl"/>
        </w:rPr>
        <w:t xml:space="preserve"> der betr. Kirchengemeinde, wenn eine</w:t>
      </w:r>
      <w:r w:rsidRPr="009B2EA6">
        <w:rPr>
          <w:rStyle w:val="Seitenzahl"/>
        </w:rPr>
        <w:t xml:space="preserve"> Bewilligung von Fördermitteln (z.B. Lottomittel) zum Zeitpunkt der jährlichen Mittelvergabe im Rahmen des ordentlichen Vergabeverfahrens aus dem Baumittelfonds im Frühjahr des jeweiligen Jahres noch nicht</w:t>
      </w:r>
      <w:r w:rsidR="00A249A6" w:rsidRPr="009B2EA6">
        <w:rPr>
          <w:rStyle w:val="Seitenzahl"/>
        </w:rPr>
        <w:t xml:space="preserve"> vorhersehbar oder bekannt war</w:t>
      </w:r>
      <w:r w:rsidRPr="009B2EA6">
        <w:rPr>
          <w:rStyle w:val="Seitenzahl"/>
        </w:rPr>
        <w:t>.</w:t>
      </w:r>
    </w:p>
    <w:p w14:paraId="4CA19BC2" w14:textId="77777777" w:rsidR="00A07A5D" w:rsidRPr="009B2EA6" w:rsidRDefault="00CA7EB4" w:rsidP="00E8684A">
      <w:pPr>
        <w:pStyle w:val="berschrift4"/>
        <w:rPr>
          <w:rStyle w:val="Seitenzahl"/>
          <w:sz w:val="24"/>
          <w:szCs w:val="24"/>
        </w:rPr>
      </w:pPr>
      <w:r w:rsidRPr="009B2EA6">
        <w:rPr>
          <w:rStyle w:val="Seitenzahl"/>
          <w:sz w:val="24"/>
          <w:szCs w:val="24"/>
        </w:rPr>
        <w:t>4</w:t>
      </w:r>
      <w:r w:rsidR="0062486F" w:rsidRPr="009B2EA6">
        <w:rPr>
          <w:rStyle w:val="Seitenzahl"/>
          <w:sz w:val="24"/>
          <w:szCs w:val="24"/>
        </w:rPr>
        <w:t xml:space="preserve">.2.2 </w:t>
      </w:r>
      <w:r w:rsidR="00A07A5D" w:rsidRPr="009B2EA6">
        <w:rPr>
          <w:rStyle w:val="Seitenzahl"/>
          <w:sz w:val="24"/>
          <w:szCs w:val="24"/>
        </w:rPr>
        <w:t>Finanzielle Ausstattung</w:t>
      </w:r>
    </w:p>
    <w:p w14:paraId="6EE140EF" w14:textId="77777777" w:rsidR="0062486F" w:rsidRPr="009B2EA6" w:rsidRDefault="0062486F" w:rsidP="0062486F">
      <w:pPr>
        <w:jc w:val="both"/>
        <w:rPr>
          <w:lang w:eastAsia="de-DE"/>
        </w:rPr>
      </w:pPr>
      <w:r w:rsidRPr="009B2EA6">
        <w:rPr>
          <w:lang w:eastAsia="de-DE"/>
        </w:rPr>
        <w:t xml:space="preserve">Aus den Mitteln des </w:t>
      </w:r>
      <w:r w:rsidR="006D1DB3" w:rsidRPr="009B2EA6">
        <w:rPr>
          <w:lang w:eastAsia="de-DE"/>
        </w:rPr>
        <w:t>Baulastfonds werden höchstens 17</w:t>
      </w:r>
      <w:r w:rsidRPr="009B2EA6">
        <w:rPr>
          <w:lang w:eastAsia="de-DE"/>
        </w:rPr>
        <w:t xml:space="preserve"> v.H. des Baulastfonds jährlich im Haushalt des Kirchenkreises für den Notfonds veranschlagt.</w:t>
      </w:r>
    </w:p>
    <w:p w14:paraId="5286F258" w14:textId="77777777" w:rsidR="00BF315C" w:rsidRPr="009B2EA6" w:rsidRDefault="00BF315C" w:rsidP="00BF315C">
      <w:pPr>
        <w:pStyle w:val="berschrift4"/>
        <w:rPr>
          <w:sz w:val="24"/>
        </w:rPr>
      </w:pPr>
      <w:r w:rsidRPr="009B2EA6">
        <w:rPr>
          <w:sz w:val="24"/>
        </w:rPr>
        <w:t>4.2.3 Bewilligungen von Zuwendungen aus dem Notfonds</w:t>
      </w:r>
    </w:p>
    <w:p w14:paraId="1E0C0B43" w14:textId="77777777" w:rsidR="00BF315C" w:rsidRPr="009B2EA6" w:rsidRDefault="00C410CF" w:rsidP="006E128D">
      <w:pPr>
        <w:rPr>
          <w:lang w:eastAsia="de-DE"/>
        </w:rPr>
      </w:pPr>
      <w:r w:rsidRPr="009B2EA6">
        <w:rPr>
          <w:lang w:eastAsia="de-DE"/>
        </w:rPr>
        <w:t>Für das Bewilligungsverfahren gilt Punkt 4.1.3 entsprechend.</w:t>
      </w:r>
    </w:p>
    <w:p w14:paraId="4F18D564" w14:textId="77777777" w:rsidR="00446987" w:rsidRPr="009B2EA6" w:rsidRDefault="00CA7EB4" w:rsidP="00446987">
      <w:pPr>
        <w:pStyle w:val="berschrift3"/>
        <w:rPr>
          <w:lang w:eastAsia="de-DE"/>
        </w:rPr>
      </w:pPr>
      <w:bookmarkStart w:id="75" w:name="_Toc466920463"/>
      <w:bookmarkStart w:id="76" w:name="_Toc466977536"/>
      <w:bookmarkStart w:id="77" w:name="_Toc466988285"/>
      <w:bookmarkStart w:id="78" w:name="_Toc466990282"/>
      <w:bookmarkStart w:id="79" w:name="_Toc466990322"/>
      <w:bookmarkStart w:id="80" w:name="_Toc468910128"/>
      <w:bookmarkStart w:id="81" w:name="_Toc468910228"/>
      <w:bookmarkStart w:id="82" w:name="_Toc468910451"/>
      <w:bookmarkStart w:id="83" w:name="_Toc469209470"/>
      <w:r w:rsidRPr="009B2EA6">
        <w:rPr>
          <w:lang w:eastAsia="de-DE"/>
        </w:rPr>
        <w:t>4</w:t>
      </w:r>
      <w:r w:rsidR="006D1DB3" w:rsidRPr="009B2EA6">
        <w:rPr>
          <w:lang w:eastAsia="de-DE"/>
        </w:rPr>
        <w:t>.3 Kommunalabgaben</w:t>
      </w:r>
      <w:r w:rsidR="00446987" w:rsidRPr="009B2EA6">
        <w:rPr>
          <w:lang w:eastAsia="de-DE"/>
        </w:rPr>
        <w:t>fonds</w:t>
      </w:r>
      <w:bookmarkEnd w:id="75"/>
      <w:bookmarkEnd w:id="76"/>
      <w:bookmarkEnd w:id="77"/>
      <w:bookmarkEnd w:id="78"/>
      <w:bookmarkEnd w:id="79"/>
      <w:bookmarkEnd w:id="80"/>
      <w:bookmarkEnd w:id="81"/>
      <w:bookmarkEnd w:id="82"/>
      <w:bookmarkEnd w:id="83"/>
    </w:p>
    <w:p w14:paraId="06BF452F" w14:textId="77777777" w:rsidR="00E8684A" w:rsidRPr="009B2EA6" w:rsidRDefault="00CA7EB4" w:rsidP="00E8684A">
      <w:pPr>
        <w:pStyle w:val="berschrift4"/>
        <w:rPr>
          <w:sz w:val="24"/>
          <w:szCs w:val="24"/>
          <w:lang w:eastAsia="de-DE"/>
        </w:rPr>
      </w:pPr>
      <w:r w:rsidRPr="009B2EA6">
        <w:rPr>
          <w:sz w:val="24"/>
          <w:szCs w:val="24"/>
          <w:lang w:eastAsia="de-DE"/>
        </w:rPr>
        <w:t>4</w:t>
      </w:r>
      <w:r w:rsidR="0062486F" w:rsidRPr="009B2EA6">
        <w:rPr>
          <w:sz w:val="24"/>
          <w:szCs w:val="24"/>
          <w:lang w:eastAsia="de-DE"/>
        </w:rPr>
        <w:t xml:space="preserve">.3.1 </w:t>
      </w:r>
      <w:r w:rsidR="00E8684A" w:rsidRPr="009B2EA6">
        <w:rPr>
          <w:sz w:val="24"/>
          <w:szCs w:val="24"/>
          <w:lang w:eastAsia="de-DE"/>
        </w:rPr>
        <w:t>Zuwendungszweck</w:t>
      </w:r>
    </w:p>
    <w:p w14:paraId="72CDC61B" w14:textId="77777777" w:rsidR="005737C4" w:rsidRPr="009B2EA6" w:rsidRDefault="006D1DB3" w:rsidP="005737C4">
      <w:pPr>
        <w:rPr>
          <w:lang w:eastAsia="de-DE"/>
        </w:rPr>
      </w:pPr>
      <w:r w:rsidRPr="009B2EA6">
        <w:rPr>
          <w:lang w:eastAsia="de-DE"/>
        </w:rPr>
        <w:t>Mittel aus dem Kommunalabgaben</w:t>
      </w:r>
      <w:r w:rsidR="0062486F" w:rsidRPr="009B2EA6">
        <w:rPr>
          <w:lang w:eastAsia="de-DE"/>
        </w:rPr>
        <w:t>fonds können als Zuschüsse an Kirchengemeinden zur anteiligen Finanzie</w:t>
      </w:r>
      <w:r w:rsidR="00390ED2" w:rsidRPr="009B2EA6">
        <w:rPr>
          <w:lang w:eastAsia="de-DE"/>
        </w:rPr>
        <w:t xml:space="preserve">rung von </w:t>
      </w:r>
      <w:r w:rsidR="00A249A6" w:rsidRPr="009B2EA6">
        <w:rPr>
          <w:lang w:eastAsia="de-DE"/>
        </w:rPr>
        <w:t xml:space="preserve">Erschließungsbeiträgen, </w:t>
      </w:r>
      <w:r w:rsidR="00390ED2" w:rsidRPr="009B2EA6">
        <w:rPr>
          <w:lang w:eastAsia="de-DE"/>
        </w:rPr>
        <w:t>Straßenausbaubeiträgen sowie von Beiträgen für leitungsgebundene Anlagen (Beiträge für Abwasseranlagen) bewilligt werden. Die Beiträge müssen für erschlossene Grundstücke festgesetzt sein, die sich entweder im Eigentum der Kirchengemeinden befinden oder für die von Kirche</w:t>
      </w:r>
      <w:r w:rsidRPr="009B2EA6">
        <w:rPr>
          <w:lang w:eastAsia="de-DE"/>
        </w:rPr>
        <w:t>ngemeinden die Lasten gemäß § 7 Pfarrdienstwohnungsverordnung</w:t>
      </w:r>
      <w:r w:rsidR="00A249A6" w:rsidRPr="009B2EA6">
        <w:rPr>
          <w:lang w:eastAsia="de-DE"/>
        </w:rPr>
        <w:t xml:space="preserve"> zu tragen sind.</w:t>
      </w:r>
    </w:p>
    <w:p w14:paraId="5B35F630" w14:textId="77777777" w:rsidR="00A249A6" w:rsidRPr="009B2EA6" w:rsidRDefault="00A249A6" w:rsidP="005737C4">
      <w:pPr>
        <w:rPr>
          <w:lang w:eastAsia="de-DE"/>
        </w:rPr>
      </w:pPr>
    </w:p>
    <w:p w14:paraId="40327D5C" w14:textId="77777777" w:rsidR="00A249A6" w:rsidRPr="009B2EA6" w:rsidRDefault="00A249A6" w:rsidP="005737C4">
      <w:pPr>
        <w:rPr>
          <w:lang w:eastAsia="de-DE"/>
        </w:rPr>
      </w:pPr>
      <w:r w:rsidRPr="009B2EA6">
        <w:rPr>
          <w:lang w:eastAsia="de-DE"/>
        </w:rPr>
        <w:t xml:space="preserve">Ist eine Veräußerung der im Absatz 1 beschriebenen Grundstücke vorgesehen oder geplant oder gibt es für </w:t>
      </w:r>
      <w:r w:rsidR="00813520" w:rsidRPr="009B2EA6">
        <w:rPr>
          <w:lang w:eastAsia="de-DE"/>
        </w:rPr>
        <w:t>das betr. bebaute</w:t>
      </w:r>
      <w:r w:rsidRPr="009B2EA6">
        <w:rPr>
          <w:lang w:eastAsia="de-DE"/>
        </w:rPr>
        <w:t xml:space="preserve"> Grundstück aufgrund der strukturellen Planung des Kirchenkreises keine Nutzungsperspektive mehr, so soll anstatt eines Zuschusses ein Darlehen gewährt werden.</w:t>
      </w:r>
    </w:p>
    <w:p w14:paraId="6BFFF7CE" w14:textId="77777777" w:rsidR="005737C4" w:rsidRPr="009B2EA6" w:rsidRDefault="005737C4" w:rsidP="005737C4">
      <w:pPr>
        <w:rPr>
          <w:lang w:eastAsia="de-DE"/>
        </w:rPr>
      </w:pPr>
    </w:p>
    <w:p w14:paraId="55D27B51" w14:textId="77777777" w:rsidR="0062486F" w:rsidRPr="009B2EA6" w:rsidRDefault="005737C4" w:rsidP="0028083A">
      <w:pPr>
        <w:rPr>
          <w:lang w:eastAsia="de-DE"/>
        </w:rPr>
      </w:pPr>
      <w:r w:rsidRPr="009B2EA6">
        <w:rPr>
          <w:b/>
          <w:lang w:eastAsia="de-DE"/>
        </w:rPr>
        <w:t>Die Beitragsbescheide sind unverzüglich nach Eingang bei der jeweiligen Kirchengemeinde zur Einhaltung der laufenden Widerspruchsfrist an das Kreiskirchenamt Gera zur Prüfung der sachlichen und rechnerischen Richtigkeit zu übergeben.</w:t>
      </w:r>
    </w:p>
    <w:p w14:paraId="06D1B868" w14:textId="77777777" w:rsidR="00E8684A" w:rsidRPr="009B2EA6" w:rsidRDefault="00CA7EB4" w:rsidP="00E8684A">
      <w:pPr>
        <w:pStyle w:val="berschrift4"/>
        <w:rPr>
          <w:sz w:val="24"/>
          <w:szCs w:val="24"/>
          <w:lang w:eastAsia="de-DE"/>
        </w:rPr>
      </w:pPr>
      <w:r w:rsidRPr="009B2EA6">
        <w:rPr>
          <w:sz w:val="24"/>
          <w:szCs w:val="24"/>
          <w:lang w:eastAsia="de-DE"/>
        </w:rPr>
        <w:t>4</w:t>
      </w:r>
      <w:r w:rsidR="00390ED2" w:rsidRPr="009B2EA6">
        <w:rPr>
          <w:sz w:val="24"/>
          <w:szCs w:val="24"/>
          <w:lang w:eastAsia="de-DE"/>
        </w:rPr>
        <w:t xml:space="preserve">.3.2 </w:t>
      </w:r>
      <w:r w:rsidR="00E8684A" w:rsidRPr="009B2EA6">
        <w:rPr>
          <w:sz w:val="24"/>
          <w:szCs w:val="24"/>
          <w:lang w:eastAsia="de-DE"/>
        </w:rPr>
        <w:t>Finanzielle Ausstattung</w:t>
      </w:r>
    </w:p>
    <w:p w14:paraId="369C296D" w14:textId="77777777" w:rsidR="00E8684A" w:rsidRPr="009B2EA6" w:rsidRDefault="00E8684A" w:rsidP="0028083A">
      <w:pPr>
        <w:rPr>
          <w:lang w:eastAsia="de-DE"/>
        </w:rPr>
      </w:pPr>
      <w:r w:rsidRPr="009B2EA6">
        <w:rPr>
          <w:lang w:eastAsia="de-DE"/>
        </w:rPr>
        <w:t>Aus den Mitteln des Baulastfonds werden höchstens 5 v.H. des Baulastfonds jährlich im Haushalt des</w:t>
      </w:r>
      <w:r w:rsidR="006D1DB3" w:rsidRPr="009B2EA6">
        <w:rPr>
          <w:lang w:eastAsia="de-DE"/>
        </w:rPr>
        <w:t xml:space="preserve"> Kirchenkreises für den Kommunalabgaben</w:t>
      </w:r>
      <w:r w:rsidRPr="009B2EA6">
        <w:rPr>
          <w:lang w:eastAsia="de-DE"/>
        </w:rPr>
        <w:t>fonds veranschlagt.</w:t>
      </w:r>
    </w:p>
    <w:p w14:paraId="1FEE048E" w14:textId="77777777" w:rsidR="00446987" w:rsidRPr="009B2EA6" w:rsidRDefault="00CA7EB4" w:rsidP="00446987">
      <w:pPr>
        <w:pStyle w:val="berschrift3"/>
        <w:rPr>
          <w:lang w:eastAsia="de-DE"/>
        </w:rPr>
      </w:pPr>
      <w:bookmarkStart w:id="84" w:name="_Toc466920464"/>
      <w:bookmarkStart w:id="85" w:name="_Toc466977537"/>
      <w:bookmarkStart w:id="86" w:name="_Toc466988286"/>
      <w:bookmarkStart w:id="87" w:name="_Toc466990283"/>
      <w:bookmarkStart w:id="88" w:name="_Toc466990323"/>
      <w:bookmarkStart w:id="89" w:name="_Toc468910129"/>
      <w:bookmarkStart w:id="90" w:name="_Toc468910229"/>
      <w:bookmarkStart w:id="91" w:name="_Toc468910452"/>
      <w:bookmarkStart w:id="92" w:name="_Toc469209471"/>
      <w:r w:rsidRPr="009B2EA6">
        <w:rPr>
          <w:lang w:eastAsia="de-DE"/>
        </w:rPr>
        <w:t>4</w:t>
      </w:r>
      <w:r w:rsidR="00446987" w:rsidRPr="009B2EA6">
        <w:rPr>
          <w:lang w:eastAsia="de-DE"/>
        </w:rPr>
        <w:t>.4 Baumittelfonds</w:t>
      </w:r>
      <w:bookmarkEnd w:id="84"/>
      <w:bookmarkEnd w:id="85"/>
      <w:bookmarkEnd w:id="86"/>
      <w:bookmarkEnd w:id="87"/>
      <w:bookmarkEnd w:id="88"/>
      <w:bookmarkEnd w:id="89"/>
      <w:bookmarkEnd w:id="90"/>
      <w:bookmarkEnd w:id="91"/>
      <w:bookmarkEnd w:id="92"/>
    </w:p>
    <w:p w14:paraId="093179C8" w14:textId="77777777" w:rsidR="00E8684A" w:rsidRPr="009B2EA6" w:rsidRDefault="00CA7EB4" w:rsidP="00E8684A">
      <w:pPr>
        <w:pStyle w:val="berschrift4"/>
        <w:rPr>
          <w:sz w:val="24"/>
          <w:szCs w:val="24"/>
          <w:lang w:eastAsia="de-DE"/>
        </w:rPr>
      </w:pPr>
      <w:r w:rsidRPr="009B2EA6">
        <w:rPr>
          <w:sz w:val="24"/>
          <w:szCs w:val="24"/>
          <w:lang w:eastAsia="de-DE"/>
        </w:rPr>
        <w:t>4</w:t>
      </w:r>
      <w:r w:rsidR="00F1189D" w:rsidRPr="009B2EA6">
        <w:rPr>
          <w:sz w:val="24"/>
          <w:szCs w:val="24"/>
          <w:lang w:eastAsia="de-DE"/>
        </w:rPr>
        <w:t>.4.1</w:t>
      </w:r>
      <w:r w:rsidR="007D6CE3" w:rsidRPr="009B2EA6">
        <w:rPr>
          <w:sz w:val="24"/>
          <w:szCs w:val="24"/>
          <w:lang w:eastAsia="de-DE"/>
        </w:rPr>
        <w:t xml:space="preserve"> </w:t>
      </w:r>
      <w:r w:rsidR="00E8684A" w:rsidRPr="009B2EA6">
        <w:rPr>
          <w:sz w:val="24"/>
          <w:szCs w:val="24"/>
          <w:lang w:eastAsia="de-DE"/>
        </w:rPr>
        <w:t>Zuwendungszweck</w:t>
      </w:r>
    </w:p>
    <w:p w14:paraId="4A1997FE" w14:textId="77777777" w:rsidR="00446987" w:rsidRPr="009B2EA6" w:rsidRDefault="007D6CE3" w:rsidP="0028083A">
      <w:pPr>
        <w:rPr>
          <w:lang w:eastAsia="de-DE"/>
        </w:rPr>
      </w:pPr>
      <w:r w:rsidRPr="009B2EA6">
        <w:rPr>
          <w:lang w:eastAsia="de-DE"/>
        </w:rPr>
        <w:t xml:space="preserve">Mittel aus dem Baumittelfonds können als Zuschüsse </w:t>
      </w:r>
      <w:r w:rsidR="00822E83" w:rsidRPr="009B2EA6">
        <w:rPr>
          <w:lang w:eastAsia="de-DE"/>
        </w:rPr>
        <w:t xml:space="preserve">oder Darlehen </w:t>
      </w:r>
      <w:r w:rsidR="00835CE2" w:rsidRPr="009B2EA6">
        <w:rPr>
          <w:lang w:eastAsia="de-DE"/>
        </w:rPr>
        <w:t xml:space="preserve">insbesondere </w:t>
      </w:r>
      <w:r w:rsidRPr="009B2EA6">
        <w:rPr>
          <w:lang w:eastAsia="de-DE"/>
        </w:rPr>
        <w:t>für folgende Maßnahmen bewilligt werden:</w:t>
      </w:r>
    </w:p>
    <w:p w14:paraId="52E8B6CD" w14:textId="77777777" w:rsidR="007D6CE3" w:rsidRPr="009B2EA6" w:rsidRDefault="007D6CE3" w:rsidP="007D6CE3">
      <w:pPr>
        <w:numPr>
          <w:ilvl w:val="0"/>
          <w:numId w:val="18"/>
        </w:numPr>
        <w:rPr>
          <w:lang w:eastAsia="de-DE"/>
        </w:rPr>
      </w:pPr>
      <w:r w:rsidRPr="009B2EA6">
        <w:rPr>
          <w:lang w:eastAsia="de-DE"/>
        </w:rPr>
        <w:t>Bau-, Sanierungs- und Renovierungsmaßnahmen an Kirchen einschl. deren</w:t>
      </w:r>
      <w:r w:rsidR="006D1DB3" w:rsidRPr="009B2EA6">
        <w:rPr>
          <w:lang w:eastAsia="de-DE"/>
        </w:rPr>
        <w:t xml:space="preserve"> Ausstattung, Pfarrhäusern mit Pfarrd</w:t>
      </w:r>
      <w:r w:rsidRPr="009B2EA6">
        <w:rPr>
          <w:lang w:eastAsia="de-DE"/>
        </w:rPr>
        <w:t>ienstwo</w:t>
      </w:r>
      <w:r w:rsidR="006D1DB3" w:rsidRPr="009B2EA6">
        <w:rPr>
          <w:lang w:eastAsia="de-DE"/>
        </w:rPr>
        <w:t>hnungen und einzelnen Pfarrd</w:t>
      </w:r>
      <w:r w:rsidRPr="009B2EA6">
        <w:rPr>
          <w:lang w:eastAsia="de-DE"/>
        </w:rPr>
        <w:t>ienstwohnungen</w:t>
      </w:r>
      <w:r w:rsidR="0085787E" w:rsidRPr="009B2EA6">
        <w:rPr>
          <w:lang w:eastAsia="de-DE"/>
        </w:rPr>
        <w:t xml:space="preserve"> sowie Gemeindehäusern und Gemeinderäumen</w:t>
      </w:r>
      <w:r w:rsidRPr="009B2EA6">
        <w:rPr>
          <w:lang w:eastAsia="de-DE"/>
        </w:rPr>
        <w:t>,</w:t>
      </w:r>
    </w:p>
    <w:p w14:paraId="44B9B3E9" w14:textId="77777777" w:rsidR="007D6CE3" w:rsidRPr="009B2EA6" w:rsidRDefault="007D6CE3" w:rsidP="007D6CE3">
      <w:pPr>
        <w:numPr>
          <w:ilvl w:val="0"/>
          <w:numId w:val="18"/>
        </w:numPr>
        <w:rPr>
          <w:lang w:eastAsia="de-DE"/>
        </w:rPr>
      </w:pPr>
      <w:r w:rsidRPr="009B2EA6">
        <w:rPr>
          <w:lang w:eastAsia="de-DE"/>
        </w:rPr>
        <w:t>Reparatur- und Erneuerungsmaßnahmen an vorhandenen Glocken, dere</w:t>
      </w:r>
      <w:r w:rsidR="007C27A6" w:rsidRPr="009B2EA6">
        <w:rPr>
          <w:lang w:eastAsia="de-DE"/>
        </w:rPr>
        <w:t>n Zubehör und der Glockenstühle; auf Punkt 2.2.3 wird verwiesen,</w:t>
      </w:r>
    </w:p>
    <w:p w14:paraId="2337B887" w14:textId="77777777" w:rsidR="00F1189D" w:rsidRPr="009B2EA6" w:rsidRDefault="007D6CE3" w:rsidP="0028083A">
      <w:pPr>
        <w:numPr>
          <w:ilvl w:val="0"/>
          <w:numId w:val="18"/>
        </w:numPr>
        <w:rPr>
          <w:lang w:eastAsia="de-DE"/>
        </w:rPr>
      </w:pPr>
      <w:r w:rsidRPr="009B2EA6">
        <w:rPr>
          <w:lang w:eastAsia="de-DE"/>
        </w:rPr>
        <w:t>Reparatur- und Erneuerungsmaßnahmen an Orgeln</w:t>
      </w:r>
      <w:r w:rsidR="007C27A6" w:rsidRPr="009B2EA6">
        <w:rPr>
          <w:lang w:eastAsia="de-DE"/>
        </w:rPr>
        <w:t>; auf Punkt 2.2.4 wird verwiesen.</w:t>
      </w:r>
    </w:p>
    <w:p w14:paraId="2BAEE671" w14:textId="77777777" w:rsidR="00E8684A" w:rsidRPr="009B2EA6" w:rsidRDefault="00CA7EB4" w:rsidP="00E8684A">
      <w:pPr>
        <w:pStyle w:val="berschrift4"/>
        <w:rPr>
          <w:sz w:val="24"/>
          <w:szCs w:val="24"/>
          <w:lang w:eastAsia="de-DE"/>
        </w:rPr>
      </w:pPr>
      <w:r w:rsidRPr="009B2EA6">
        <w:rPr>
          <w:sz w:val="24"/>
          <w:szCs w:val="24"/>
          <w:lang w:eastAsia="de-DE"/>
        </w:rPr>
        <w:t>4</w:t>
      </w:r>
      <w:r w:rsidR="00E8684A" w:rsidRPr="009B2EA6">
        <w:rPr>
          <w:sz w:val="24"/>
          <w:szCs w:val="24"/>
          <w:lang w:eastAsia="de-DE"/>
        </w:rPr>
        <w:t>.4.2 Finanzielle Ausstattung</w:t>
      </w:r>
    </w:p>
    <w:p w14:paraId="6FCB36E5" w14:textId="77777777" w:rsidR="00E8684A" w:rsidRPr="009B2EA6" w:rsidRDefault="00E8684A" w:rsidP="006C2844">
      <w:pPr>
        <w:rPr>
          <w:lang w:eastAsia="de-DE"/>
        </w:rPr>
      </w:pPr>
      <w:r w:rsidRPr="009B2EA6">
        <w:rPr>
          <w:lang w:eastAsia="de-DE"/>
        </w:rPr>
        <w:t>Im Baumittelfonds verbleiben die Mittel des Baulastfonds, die nicht für di</w:t>
      </w:r>
      <w:r w:rsidR="001025F5" w:rsidRPr="009B2EA6">
        <w:rPr>
          <w:lang w:eastAsia="de-DE"/>
        </w:rPr>
        <w:t>e anderen Fonds der Abschnitte 4.1 bis 4</w:t>
      </w:r>
      <w:r w:rsidRPr="009B2EA6">
        <w:rPr>
          <w:lang w:eastAsia="de-DE"/>
        </w:rPr>
        <w:t>.3 gebunden sind.</w:t>
      </w:r>
    </w:p>
    <w:p w14:paraId="6205D1B8" w14:textId="77777777" w:rsidR="00CA7EB4" w:rsidRPr="009B2EA6" w:rsidRDefault="00E8684A" w:rsidP="00EC5510">
      <w:pPr>
        <w:rPr>
          <w:lang w:eastAsia="de-DE"/>
        </w:rPr>
      </w:pPr>
      <w:r w:rsidRPr="009B2EA6">
        <w:rPr>
          <w:lang w:eastAsia="de-DE"/>
        </w:rPr>
        <w:t xml:space="preserve">Von den Mitteln des Baumittelfonds werden </w:t>
      </w:r>
      <w:r w:rsidR="00776BEE" w:rsidRPr="009B2EA6">
        <w:rPr>
          <w:lang w:eastAsia="de-DE"/>
        </w:rPr>
        <w:t>20 v.H. für Maßnahmen an Glocken und Orgeln reserviert.</w:t>
      </w:r>
    </w:p>
    <w:p w14:paraId="144B7AA7" w14:textId="77777777" w:rsidR="004F4F17" w:rsidRPr="009B2EA6" w:rsidRDefault="00CA7EB4" w:rsidP="00B325D2">
      <w:pPr>
        <w:pStyle w:val="berschrift2"/>
        <w:rPr>
          <w:lang w:eastAsia="de-DE"/>
        </w:rPr>
      </w:pPr>
      <w:bookmarkStart w:id="93" w:name="_Toc466920465"/>
      <w:bookmarkStart w:id="94" w:name="_Toc466977538"/>
      <w:bookmarkStart w:id="95" w:name="_Toc466988287"/>
      <w:bookmarkStart w:id="96" w:name="_Toc466990284"/>
      <w:bookmarkStart w:id="97" w:name="_Toc466990324"/>
      <w:bookmarkStart w:id="98" w:name="_Toc468910130"/>
      <w:bookmarkStart w:id="99" w:name="_Toc468910230"/>
      <w:bookmarkStart w:id="100" w:name="_Toc468910453"/>
      <w:bookmarkStart w:id="101" w:name="_Toc469209472"/>
      <w:r w:rsidRPr="009B2EA6">
        <w:rPr>
          <w:lang w:eastAsia="de-DE"/>
        </w:rPr>
        <w:t>5</w:t>
      </w:r>
      <w:r w:rsidR="00B325D2" w:rsidRPr="009B2EA6">
        <w:rPr>
          <w:lang w:eastAsia="de-DE"/>
        </w:rPr>
        <w:t>. Zuschusshöhe</w:t>
      </w:r>
      <w:bookmarkEnd w:id="93"/>
      <w:bookmarkEnd w:id="94"/>
      <w:bookmarkEnd w:id="95"/>
      <w:bookmarkEnd w:id="96"/>
      <w:bookmarkEnd w:id="97"/>
      <w:bookmarkEnd w:id="98"/>
      <w:bookmarkEnd w:id="99"/>
      <w:bookmarkEnd w:id="100"/>
      <w:bookmarkEnd w:id="101"/>
    </w:p>
    <w:p w14:paraId="2EAD2758" w14:textId="77777777" w:rsidR="00B325D2" w:rsidRPr="009B2EA6" w:rsidRDefault="00A74E19" w:rsidP="00A74E19">
      <w:pPr>
        <w:numPr>
          <w:ilvl w:val="1"/>
          <w:numId w:val="31"/>
        </w:numPr>
        <w:ind w:left="426" w:hanging="426"/>
        <w:rPr>
          <w:lang w:eastAsia="de-DE"/>
        </w:rPr>
      </w:pPr>
      <w:r w:rsidRPr="009B2EA6">
        <w:rPr>
          <w:lang w:eastAsia="de-DE"/>
        </w:rPr>
        <w:t>Aus den einzelnen Fonds werden in der</w:t>
      </w:r>
      <w:r w:rsidR="00822E83" w:rsidRPr="009B2EA6">
        <w:rPr>
          <w:lang w:eastAsia="de-DE"/>
        </w:rPr>
        <w:t xml:space="preserve"> Regel Zuschüsse in Höhe von </w:t>
      </w:r>
      <w:r w:rsidR="00822E83" w:rsidRPr="009B2EA6">
        <w:rPr>
          <w:b/>
          <w:lang w:eastAsia="de-DE"/>
        </w:rPr>
        <w:t>einem Drittel</w:t>
      </w:r>
      <w:r w:rsidRPr="009B2EA6">
        <w:rPr>
          <w:lang w:eastAsia="de-DE"/>
        </w:rPr>
        <w:t xml:space="preserve"> der </w:t>
      </w:r>
      <w:r w:rsidR="00822E83" w:rsidRPr="009B2EA6">
        <w:rPr>
          <w:lang w:eastAsia="de-DE"/>
        </w:rPr>
        <w:t xml:space="preserve">der </w:t>
      </w:r>
      <w:r w:rsidRPr="009B2EA6">
        <w:rPr>
          <w:lang w:eastAsia="de-DE"/>
        </w:rPr>
        <w:t>jeweiligen Maßnahme zugrunde zu legenden Kosten gewährt.</w:t>
      </w:r>
    </w:p>
    <w:p w14:paraId="43CB2A2B" w14:textId="77777777" w:rsidR="009B2962" w:rsidRPr="009B2EA6" w:rsidRDefault="009B2962" w:rsidP="009B2962">
      <w:pPr>
        <w:rPr>
          <w:lang w:eastAsia="de-DE"/>
        </w:rPr>
      </w:pPr>
    </w:p>
    <w:p w14:paraId="641D8D3C" w14:textId="77777777" w:rsidR="0065009D" w:rsidRPr="009B2EA6" w:rsidRDefault="00A74E19" w:rsidP="0065009D">
      <w:pPr>
        <w:numPr>
          <w:ilvl w:val="1"/>
          <w:numId w:val="31"/>
        </w:numPr>
        <w:ind w:left="426" w:hanging="426"/>
        <w:rPr>
          <w:lang w:eastAsia="de-DE"/>
        </w:rPr>
      </w:pPr>
      <w:r w:rsidRPr="009B2EA6">
        <w:rPr>
          <w:lang w:eastAsia="de-DE"/>
        </w:rPr>
        <w:t xml:space="preserve">Abweichend von Punkt 5.1 </w:t>
      </w:r>
      <w:r w:rsidR="005F7935" w:rsidRPr="009B2EA6">
        <w:rPr>
          <w:lang w:eastAsia="de-DE"/>
        </w:rPr>
        <w:t>können höhere Zuschüsse gewährt werden, wenn:</w:t>
      </w:r>
    </w:p>
    <w:p w14:paraId="5CC019ED" w14:textId="77777777" w:rsidR="0065009D" w:rsidRPr="009B2EA6" w:rsidRDefault="00830528" w:rsidP="0065009D">
      <w:pPr>
        <w:numPr>
          <w:ilvl w:val="0"/>
          <w:numId w:val="32"/>
        </w:numPr>
        <w:ind w:left="720"/>
        <w:rPr>
          <w:lang w:eastAsia="de-DE"/>
        </w:rPr>
      </w:pPr>
      <w:r w:rsidRPr="009B2EA6">
        <w:rPr>
          <w:lang w:eastAsia="de-DE"/>
        </w:rPr>
        <w:t>d</w:t>
      </w:r>
      <w:r w:rsidR="0065009D" w:rsidRPr="009B2EA6">
        <w:rPr>
          <w:lang w:eastAsia="de-DE"/>
        </w:rPr>
        <w:t xml:space="preserve">ie zur Finanzierung von Planungsleistungen einzusetzende Höhe der Eigenmittel der Kirchengemeinde eine Realisierung der eigentlich geplanten Bau- oder Sanierungsmaßnahme </w:t>
      </w:r>
      <w:r w:rsidR="00822E83" w:rsidRPr="009B2EA6">
        <w:rPr>
          <w:lang w:eastAsia="de-DE"/>
        </w:rPr>
        <w:t>gefährdet, weil die verbleibenden Ei</w:t>
      </w:r>
      <w:r w:rsidRPr="009B2EA6">
        <w:rPr>
          <w:lang w:eastAsia="de-DE"/>
        </w:rPr>
        <w:t>genmittel nicht mehr ausreichen,</w:t>
      </w:r>
    </w:p>
    <w:p w14:paraId="50AF7ED9" w14:textId="77777777" w:rsidR="0065009D" w:rsidRPr="009B2EA6" w:rsidRDefault="00830528" w:rsidP="0065009D">
      <w:pPr>
        <w:numPr>
          <w:ilvl w:val="0"/>
          <w:numId w:val="32"/>
        </w:numPr>
        <w:ind w:left="720"/>
        <w:rPr>
          <w:lang w:eastAsia="de-DE"/>
        </w:rPr>
      </w:pPr>
      <w:r w:rsidRPr="009B2EA6">
        <w:rPr>
          <w:lang w:eastAsia="de-DE"/>
        </w:rPr>
        <w:t>b</w:t>
      </w:r>
      <w:r w:rsidR="0065009D" w:rsidRPr="009B2EA6">
        <w:rPr>
          <w:lang w:eastAsia="de-DE"/>
        </w:rPr>
        <w:t>ei Maßnahmen mit besonderer Dringlichkeit</w:t>
      </w:r>
      <w:r w:rsidRPr="009B2EA6">
        <w:rPr>
          <w:lang w:eastAsia="de-DE"/>
        </w:rPr>
        <w:t xml:space="preserve"> (z.B. Gefahrenabwehr)</w:t>
      </w:r>
      <w:r w:rsidR="0065009D" w:rsidRPr="009B2EA6">
        <w:rPr>
          <w:lang w:eastAsia="de-DE"/>
        </w:rPr>
        <w:t>, die aus dem Notfonds bezuschusst werden sollen, sowie bei Kommunalabgaben Eigenmittel der Kirchengemeinde nicht in der erforderl</w:t>
      </w:r>
      <w:r w:rsidRPr="009B2EA6">
        <w:rPr>
          <w:lang w:eastAsia="de-DE"/>
        </w:rPr>
        <w:t>ichen Höhe zur Verfügung stehen,</w:t>
      </w:r>
    </w:p>
    <w:p w14:paraId="77A23E4B" w14:textId="77777777" w:rsidR="0065009D" w:rsidRPr="009B2EA6" w:rsidRDefault="0085787E" w:rsidP="0065009D">
      <w:pPr>
        <w:numPr>
          <w:ilvl w:val="0"/>
          <w:numId w:val="32"/>
        </w:numPr>
        <w:ind w:left="720"/>
        <w:rPr>
          <w:lang w:eastAsia="de-DE"/>
        </w:rPr>
      </w:pPr>
      <w:r w:rsidRPr="009B2EA6">
        <w:rPr>
          <w:lang w:eastAsia="de-DE"/>
        </w:rPr>
        <w:t xml:space="preserve">bei Bau-, Sanierungs- und Renovierungsmaßnahmen </w:t>
      </w:r>
      <w:r w:rsidRPr="009B2EA6">
        <w:t xml:space="preserve">an </w:t>
      </w:r>
      <w:r w:rsidR="00822E83" w:rsidRPr="009B2EA6">
        <w:t>Pfarr</w:t>
      </w:r>
      <w:r w:rsidR="0065009D" w:rsidRPr="009B2EA6">
        <w:t>dienstwohnungen un</w:t>
      </w:r>
      <w:r w:rsidR="00822E83" w:rsidRPr="009B2EA6">
        <w:t>d Pfarrhäusern mit Pfarr</w:t>
      </w:r>
      <w:r w:rsidR="0065009D" w:rsidRPr="009B2EA6">
        <w:t>dienstwohnungen sowie bei der Finanzierung von Kommunalabgaben für solche Grundstücke auch unter Berücksichtigung aller Finanzierungsmöglichkeiten (z.B. Kreditaufnahme, Beteiligung aller im Pfarramtsbereich verbunden Kirchengemeinden, Eigenleistungen usw.) und der finanziellen Leistungsfähigkeit der betroffenen Kirchengemeinden die Gesamtfinanzierung der Maßnahme nicht gesichert werden kann.</w:t>
      </w:r>
    </w:p>
    <w:p w14:paraId="263CBFEE" w14:textId="77777777" w:rsidR="003D5AF1" w:rsidRPr="009B2EA6" w:rsidRDefault="003D5AF1" w:rsidP="003D5AF1">
      <w:pPr>
        <w:rPr>
          <w:lang w:eastAsia="de-DE"/>
        </w:rPr>
      </w:pPr>
    </w:p>
    <w:p w14:paraId="039BCA88" w14:textId="77777777" w:rsidR="0085787E" w:rsidRPr="009B2EA6" w:rsidRDefault="003D5AF1" w:rsidP="009922E9">
      <w:pPr>
        <w:numPr>
          <w:ilvl w:val="1"/>
          <w:numId w:val="31"/>
        </w:numPr>
        <w:ind w:left="426" w:hanging="426"/>
        <w:rPr>
          <w:lang w:eastAsia="de-DE"/>
        </w:rPr>
      </w:pPr>
      <w:r w:rsidRPr="009B2EA6">
        <w:t xml:space="preserve">Eine Erhöhung des Zuschusses nach Punkt 5.2 setzt voraus, dass auf der Grundlage der strukturellen Planungen des Kirchenkreises entsprechende langfristige Nutzungsperspektiven </w:t>
      </w:r>
      <w:r w:rsidR="00FE5AAF" w:rsidRPr="009B2EA6">
        <w:t xml:space="preserve">sowie bei Gemeindehäusern und Gemeinderäumen eine langfristig gesicherte Bewirtschaftung der Gebäude und Räume für das geförderte Vorhaben </w:t>
      </w:r>
      <w:r w:rsidR="00822E83" w:rsidRPr="009B2EA6">
        <w:t xml:space="preserve">mit den eigenen Mitteln der Kirchengemeinde </w:t>
      </w:r>
      <w:r w:rsidRPr="009B2EA6">
        <w:t>gegeben sind.</w:t>
      </w:r>
    </w:p>
    <w:p w14:paraId="0AB5784F" w14:textId="77777777" w:rsidR="003D5AF1" w:rsidRPr="009B2EA6" w:rsidRDefault="00F22BC2" w:rsidP="00B06A1C">
      <w:pPr>
        <w:pStyle w:val="berschrift2"/>
        <w:rPr>
          <w:lang w:eastAsia="de-DE"/>
        </w:rPr>
      </w:pPr>
      <w:bookmarkStart w:id="102" w:name="_Toc466920466"/>
      <w:bookmarkStart w:id="103" w:name="_Toc466977539"/>
      <w:bookmarkStart w:id="104" w:name="_Toc466988288"/>
      <w:bookmarkStart w:id="105" w:name="_Toc466990285"/>
      <w:bookmarkStart w:id="106" w:name="_Toc466990325"/>
      <w:bookmarkStart w:id="107" w:name="_Toc468910131"/>
      <w:bookmarkStart w:id="108" w:name="_Toc468910231"/>
      <w:bookmarkStart w:id="109" w:name="_Toc468910454"/>
      <w:bookmarkStart w:id="110" w:name="_Toc469209473"/>
      <w:r w:rsidRPr="009B2EA6">
        <w:rPr>
          <w:lang w:eastAsia="de-DE"/>
        </w:rPr>
        <w:t xml:space="preserve">6. </w:t>
      </w:r>
      <w:r w:rsidR="003D5AF1" w:rsidRPr="009B2EA6">
        <w:rPr>
          <w:lang w:eastAsia="de-DE"/>
        </w:rPr>
        <w:t>Antrags-</w:t>
      </w:r>
      <w:r w:rsidR="00E414DD" w:rsidRPr="009B2EA6">
        <w:rPr>
          <w:lang w:eastAsia="de-DE"/>
        </w:rPr>
        <w:t>,</w:t>
      </w:r>
      <w:r w:rsidR="003D5AF1" w:rsidRPr="009B2EA6">
        <w:rPr>
          <w:lang w:eastAsia="de-DE"/>
        </w:rPr>
        <w:t xml:space="preserve"> Bearbeitungs</w:t>
      </w:r>
      <w:r w:rsidR="00E414DD" w:rsidRPr="009B2EA6">
        <w:rPr>
          <w:lang w:eastAsia="de-DE"/>
        </w:rPr>
        <w:t>- und Bewilligungs</w:t>
      </w:r>
      <w:r w:rsidR="003D5AF1" w:rsidRPr="009B2EA6">
        <w:rPr>
          <w:lang w:eastAsia="de-DE"/>
        </w:rPr>
        <w:t>v</w:t>
      </w:r>
      <w:r w:rsidRPr="009B2EA6">
        <w:rPr>
          <w:lang w:eastAsia="de-DE"/>
        </w:rPr>
        <w:t>erfahren</w:t>
      </w:r>
      <w:bookmarkEnd w:id="102"/>
      <w:bookmarkEnd w:id="103"/>
      <w:bookmarkEnd w:id="104"/>
      <w:bookmarkEnd w:id="105"/>
      <w:bookmarkEnd w:id="106"/>
      <w:bookmarkEnd w:id="107"/>
      <w:bookmarkEnd w:id="108"/>
      <w:bookmarkEnd w:id="109"/>
      <w:bookmarkEnd w:id="110"/>
      <w:r w:rsidR="00E414DD" w:rsidRPr="009B2EA6">
        <w:rPr>
          <w:lang w:eastAsia="de-DE"/>
        </w:rPr>
        <w:t xml:space="preserve"> </w:t>
      </w:r>
    </w:p>
    <w:p w14:paraId="6ED52B50" w14:textId="60D2A307" w:rsidR="00BE2175" w:rsidRPr="009B2EA6" w:rsidRDefault="00F22BC2" w:rsidP="003D5AF1">
      <w:pPr>
        <w:numPr>
          <w:ilvl w:val="1"/>
          <w:numId w:val="43"/>
        </w:numPr>
        <w:tabs>
          <w:tab w:val="clear" w:pos="720"/>
          <w:tab w:val="num" w:pos="360"/>
        </w:tabs>
        <w:ind w:left="360"/>
        <w:rPr>
          <w:b/>
        </w:rPr>
      </w:pPr>
      <w:r w:rsidRPr="009B2EA6">
        <w:t xml:space="preserve">Die Kirchengemeinden reichen alle Anträge auf Zuschuss aus </w:t>
      </w:r>
      <w:r w:rsidR="003D5AF1" w:rsidRPr="009B2EA6">
        <w:t xml:space="preserve">dem </w:t>
      </w:r>
      <w:r w:rsidRPr="009B2EA6">
        <w:t>Baul</w:t>
      </w:r>
      <w:r w:rsidR="006E128D" w:rsidRPr="009B2EA6">
        <w:t xml:space="preserve">astfonds beim </w:t>
      </w:r>
      <w:r w:rsidR="00566602" w:rsidRPr="009B2EA6">
        <w:t xml:space="preserve">Kreiskirchenamt (Bauabteilung) </w:t>
      </w:r>
      <w:r w:rsidR="006E128D" w:rsidRPr="009B2EA6">
        <w:t>ein.</w:t>
      </w:r>
      <w:r w:rsidR="00D65350" w:rsidRPr="009B2EA6">
        <w:t xml:space="preserve"> </w:t>
      </w:r>
      <w:r w:rsidR="008F026B" w:rsidRPr="009B2EA6">
        <w:t>Anträge, die beim Kirchenkreis eingehen, werden zeitnah an das Kreiskirchenamt (Bauabteilung)</w:t>
      </w:r>
      <w:r w:rsidR="00800C06">
        <w:t xml:space="preserve"> </w:t>
      </w:r>
      <w:r w:rsidR="008F026B" w:rsidRPr="009B2EA6">
        <w:t xml:space="preserve">weitergeleitet. </w:t>
      </w:r>
      <w:r w:rsidR="00D65350" w:rsidRPr="009B2EA6">
        <w:t xml:space="preserve">Mit </w:t>
      </w:r>
      <w:r w:rsidR="00D65350" w:rsidRPr="009B2EA6">
        <w:rPr>
          <w:b/>
        </w:rPr>
        <w:t>Ausnahme der im Punkt 6.2 genannten Maßnahmen</w:t>
      </w:r>
      <w:r w:rsidR="00D65350" w:rsidRPr="009B2EA6">
        <w:t xml:space="preserve"> können Anträge an den Baulastfonds laufend eingereicht werden.</w:t>
      </w:r>
      <w:r w:rsidR="00E67F86" w:rsidRPr="009B2EA6">
        <w:t xml:space="preserve"> Zur Antragstellung an alle Fonds nach Abschnitt 4. dieser Richtlinie ist generell das auf der Homepage des Kirchenkreises eingestellte </w:t>
      </w:r>
      <w:r w:rsidR="0081161C" w:rsidRPr="009B2EA6">
        <w:t>Antragsf</w:t>
      </w:r>
      <w:r w:rsidR="00E67F86" w:rsidRPr="009B2EA6">
        <w:t xml:space="preserve">ormular zu verwenden. Sofern Mittel aus dem Planungs- oder Kommunalabgabenfonds beantragt werden, ist dies im Punkt 3. </w:t>
      </w:r>
      <w:r w:rsidR="0081161C" w:rsidRPr="009B2EA6">
        <w:t xml:space="preserve">(„Gewerk“) </w:t>
      </w:r>
      <w:r w:rsidR="00E67F86" w:rsidRPr="009B2EA6">
        <w:t>des Antrags zu vermerken.</w:t>
      </w:r>
      <w:r w:rsidR="008F026B" w:rsidRPr="009B2EA6">
        <w:t xml:space="preserve"> </w:t>
      </w:r>
    </w:p>
    <w:p w14:paraId="02EB9A3F" w14:textId="77777777" w:rsidR="00BE2175" w:rsidRPr="009B2EA6" w:rsidRDefault="00BE2175" w:rsidP="00BE2175">
      <w:pPr>
        <w:ind w:left="360"/>
        <w:rPr>
          <w:b/>
        </w:rPr>
      </w:pPr>
    </w:p>
    <w:p w14:paraId="238911DE" w14:textId="77777777" w:rsidR="006E128D" w:rsidRPr="009B2EA6" w:rsidRDefault="00BE2175" w:rsidP="003D5AF1">
      <w:pPr>
        <w:numPr>
          <w:ilvl w:val="1"/>
          <w:numId w:val="43"/>
        </w:numPr>
        <w:tabs>
          <w:tab w:val="clear" w:pos="720"/>
          <w:tab w:val="num" w:pos="360"/>
        </w:tabs>
        <w:ind w:left="360"/>
        <w:rPr>
          <w:b/>
        </w:rPr>
      </w:pPr>
      <w:r w:rsidRPr="009B2EA6">
        <w:rPr>
          <w:b/>
        </w:rPr>
        <w:t>Für Maßnahmen, bei denen neben Anträgen an den Baumittelfonds</w:t>
      </w:r>
    </w:p>
    <w:p w14:paraId="5C7F4738" w14:textId="2C8DDB0E" w:rsidR="00BE2175" w:rsidRPr="009B2EA6" w:rsidRDefault="00BE2175" w:rsidP="00BE2175">
      <w:pPr>
        <w:ind w:left="360"/>
        <w:rPr>
          <w:b/>
        </w:rPr>
      </w:pPr>
      <w:r w:rsidRPr="009B2EA6">
        <w:rPr>
          <w:b/>
        </w:rPr>
        <w:t xml:space="preserve">auch Fördermittelanträge an staatliche oder kirchliche Zuwendungsgeber </w:t>
      </w:r>
      <w:r w:rsidR="007E0D5F" w:rsidRPr="009B2EA6">
        <w:rPr>
          <w:b/>
        </w:rPr>
        <w:t>oder Stiftungen gestellt werden</w:t>
      </w:r>
      <w:r w:rsidRPr="009B2EA6">
        <w:rPr>
          <w:b/>
        </w:rPr>
        <w:t xml:space="preserve"> und zu denen der Kirchenkreis eine Prioritätenliste erstellen muss, sind für das Verfahren die nachfolgenden Punkt</w:t>
      </w:r>
      <w:r w:rsidR="00F13C45" w:rsidRPr="009B2EA6">
        <w:rPr>
          <w:b/>
        </w:rPr>
        <w:t>e 6.</w:t>
      </w:r>
      <w:r w:rsidR="0032572E">
        <w:rPr>
          <w:b/>
        </w:rPr>
        <w:t>4</w:t>
      </w:r>
      <w:r w:rsidRPr="009B2EA6">
        <w:rPr>
          <w:b/>
        </w:rPr>
        <w:t xml:space="preserve"> </w:t>
      </w:r>
      <w:r w:rsidR="0032572E">
        <w:rPr>
          <w:b/>
        </w:rPr>
        <w:t>und</w:t>
      </w:r>
      <w:r w:rsidRPr="009B2EA6">
        <w:rPr>
          <w:b/>
        </w:rPr>
        <w:t xml:space="preserve"> 6.5 maßgebend. Für solche Anträge ist der 31. August eines jeden Jahres in der Regel der letzte Abgabetermin die Anträge, die fü</w:t>
      </w:r>
      <w:r w:rsidR="00E3738B" w:rsidRPr="009B2EA6">
        <w:rPr>
          <w:b/>
        </w:rPr>
        <w:t xml:space="preserve">r das Folgejahr gestellt werden, soweit nicht bei Anträgen an Stiftungen (z.B. KIBA, DSD) </w:t>
      </w:r>
      <w:r w:rsidR="00F13C45" w:rsidRPr="009B2EA6">
        <w:rPr>
          <w:b/>
        </w:rPr>
        <w:t>frühere</w:t>
      </w:r>
      <w:r w:rsidR="00E3738B" w:rsidRPr="009B2EA6">
        <w:rPr>
          <w:b/>
        </w:rPr>
        <w:t xml:space="preserve"> Abgabetermine gelten.</w:t>
      </w:r>
    </w:p>
    <w:p w14:paraId="19DC0A76" w14:textId="77777777" w:rsidR="00BE2175" w:rsidRPr="009B2EA6" w:rsidRDefault="00BE2175" w:rsidP="00D65350"/>
    <w:p w14:paraId="2E1D7DEB" w14:textId="0FC45AF9" w:rsidR="003D5AF1" w:rsidRPr="009B2EA6" w:rsidRDefault="001C2DFC" w:rsidP="00B02B5C">
      <w:pPr>
        <w:numPr>
          <w:ilvl w:val="1"/>
          <w:numId w:val="43"/>
        </w:numPr>
        <w:tabs>
          <w:tab w:val="clear" w:pos="720"/>
          <w:tab w:val="num" w:pos="360"/>
        </w:tabs>
        <w:ind w:left="360"/>
      </w:pPr>
      <w:bookmarkStart w:id="111" w:name="_Hlk80943744"/>
      <w:r>
        <w:t xml:space="preserve">Das Kreiskirchenamt </w:t>
      </w:r>
      <w:bookmarkEnd w:id="111"/>
      <w:r w:rsidRPr="001C2DFC">
        <w:t>(Bau</w:t>
      </w:r>
      <w:r w:rsidR="000002E6">
        <w:t>abteilung in Absprache mit</w:t>
      </w:r>
      <w:r w:rsidRPr="001C2DFC">
        <w:t xml:space="preserve"> </w:t>
      </w:r>
      <w:r w:rsidR="000002E6">
        <w:t>Buchungs- und Kassenstelle</w:t>
      </w:r>
      <w:r w:rsidRPr="001C2DFC">
        <w:t>) prüft die eingegangenen Anträge</w:t>
      </w:r>
      <w:r>
        <w:t xml:space="preserve"> </w:t>
      </w:r>
      <w:r w:rsidRPr="001C2DFC">
        <w:t>und leitet die Anträge nach Abschluss des Prüfverfahrens mit einem entsprechenden Prüfvermerk bzw. einer Stellungnahme an den Kirchenkreis zur Entscheidung weiter.</w:t>
      </w:r>
    </w:p>
    <w:p w14:paraId="6C629C23" w14:textId="77777777" w:rsidR="009B2EA6" w:rsidRPr="009B2EA6" w:rsidRDefault="009B2EA6" w:rsidP="009B2EA6">
      <w:pPr>
        <w:ind w:left="360"/>
      </w:pPr>
    </w:p>
    <w:p w14:paraId="3C7474F7" w14:textId="77777777" w:rsidR="003D5AF1" w:rsidRPr="009B2EA6" w:rsidRDefault="003D5AF1" w:rsidP="003D5AF1">
      <w:pPr>
        <w:numPr>
          <w:ilvl w:val="1"/>
          <w:numId w:val="43"/>
        </w:numPr>
        <w:tabs>
          <w:tab w:val="clear" w:pos="720"/>
          <w:tab w:val="num" w:pos="360"/>
        </w:tabs>
        <w:ind w:left="360"/>
      </w:pPr>
      <w:r w:rsidRPr="009B2EA6">
        <w:t xml:space="preserve">Die Anträge </w:t>
      </w:r>
      <w:r w:rsidR="00BE2175" w:rsidRPr="009B2EA6">
        <w:t xml:space="preserve">nach Punkt 6.2 </w:t>
      </w:r>
      <w:r w:rsidRPr="009B2EA6">
        <w:t>werden durch das Kreiskirchenamt</w:t>
      </w:r>
      <w:r w:rsidR="00F22BC2" w:rsidRPr="009B2EA6">
        <w:t xml:space="preserve"> aufgelistet und di</w:t>
      </w:r>
      <w:r w:rsidR="00822E83" w:rsidRPr="009B2EA6">
        <w:t>ese Liste</w:t>
      </w:r>
      <w:r w:rsidR="00BE2175" w:rsidRPr="009B2EA6">
        <w:t xml:space="preserve"> vor der Sitzung des </w:t>
      </w:r>
      <w:r w:rsidR="00F22BC2" w:rsidRPr="009B2EA6">
        <w:t xml:space="preserve">Bauausschusses zur Festsetzung der Prioritäten für </w:t>
      </w:r>
      <w:r w:rsidRPr="009B2EA6">
        <w:t>Förderprogramme der Denkmalpflege</w:t>
      </w:r>
      <w:r w:rsidR="00822E83" w:rsidRPr="009B2EA6">
        <w:t>,</w:t>
      </w:r>
      <w:r w:rsidRPr="009B2EA6">
        <w:t xml:space="preserve"> der Städtebauförderung, von Stiftungen usw. </w:t>
      </w:r>
      <w:r w:rsidR="00F22BC2" w:rsidRPr="009B2EA6">
        <w:t>im Herbst an die Superintendentin bzw. den Superintendenten übersandt</w:t>
      </w:r>
      <w:r w:rsidRPr="009B2EA6">
        <w:t xml:space="preserve"> oder zu der Herbstsitzu</w:t>
      </w:r>
      <w:r w:rsidR="00822E83" w:rsidRPr="009B2EA6">
        <w:t>ng des Bauausschusses, an der der Kirchenbaureferent/</w:t>
      </w:r>
      <w:r w:rsidRPr="009B2EA6">
        <w:t>die Kirchenbaureferentin teilnimmt, mitgebracht</w:t>
      </w:r>
      <w:r w:rsidR="00F22BC2" w:rsidRPr="009B2EA6">
        <w:t>.</w:t>
      </w:r>
    </w:p>
    <w:p w14:paraId="5AB80457" w14:textId="77777777" w:rsidR="003D5AF1" w:rsidRPr="009B2EA6" w:rsidRDefault="003D5AF1" w:rsidP="003D5AF1"/>
    <w:p w14:paraId="608B6AED" w14:textId="77777777" w:rsidR="002C3296" w:rsidRPr="009B2EA6" w:rsidRDefault="00F22BC2" w:rsidP="002C3296">
      <w:pPr>
        <w:numPr>
          <w:ilvl w:val="1"/>
          <w:numId w:val="43"/>
        </w:numPr>
        <w:tabs>
          <w:tab w:val="clear" w:pos="720"/>
          <w:tab w:val="num" w:pos="360"/>
        </w:tabs>
        <w:ind w:left="360"/>
      </w:pPr>
      <w:r w:rsidRPr="009B2EA6">
        <w:t xml:space="preserve">Der Bauausschuss erarbeitet </w:t>
      </w:r>
      <w:r w:rsidR="003D5AF1" w:rsidRPr="009B2EA6">
        <w:t xml:space="preserve">einen Vorschlag über die Reihenfolge der zu fördernden Vorhaben </w:t>
      </w:r>
      <w:r w:rsidR="00D65350" w:rsidRPr="009B2EA6">
        <w:t xml:space="preserve">nach Punkt 6.2 </w:t>
      </w:r>
      <w:r w:rsidR="003D5AF1" w:rsidRPr="009B2EA6">
        <w:t>für das jeweilige Förderprogramm</w:t>
      </w:r>
      <w:r w:rsidR="002C3296" w:rsidRPr="009B2EA6">
        <w:t xml:space="preserve"> (Prioritätenliste), vermerkt ihn in der Niederschrift der Sitzung </w:t>
      </w:r>
      <w:r w:rsidRPr="009B2EA6">
        <w:t>und gibt dies an die Superintendentin</w:t>
      </w:r>
      <w:r w:rsidR="00226D4E" w:rsidRPr="009B2EA6">
        <w:t xml:space="preserve"> bzw. den Superintendenten</w:t>
      </w:r>
      <w:r w:rsidRPr="009B2EA6">
        <w:t xml:space="preserve"> weiter. Die Prioritätenliste wird dem Kreiskirchenrat </w:t>
      </w:r>
      <w:r w:rsidR="002C3296" w:rsidRPr="009B2EA6">
        <w:t xml:space="preserve">vorgelegt, der diese endgültig durch Beschluss </w:t>
      </w:r>
      <w:r w:rsidRPr="009B2EA6">
        <w:t>fest</w:t>
      </w:r>
      <w:r w:rsidR="002C3296" w:rsidRPr="009B2EA6">
        <w:t>legt</w:t>
      </w:r>
      <w:r w:rsidRPr="009B2EA6">
        <w:t>.</w:t>
      </w:r>
    </w:p>
    <w:p w14:paraId="5F91E076" w14:textId="77777777" w:rsidR="002C3296" w:rsidRPr="009B2EA6" w:rsidRDefault="002C3296" w:rsidP="002C3296"/>
    <w:p w14:paraId="7A5CEAF3" w14:textId="77777777" w:rsidR="002C3296" w:rsidRPr="009B2EA6" w:rsidRDefault="00F22BC2" w:rsidP="002C3296">
      <w:pPr>
        <w:numPr>
          <w:ilvl w:val="1"/>
          <w:numId w:val="43"/>
        </w:numPr>
        <w:tabs>
          <w:tab w:val="clear" w:pos="720"/>
          <w:tab w:val="num" w:pos="360"/>
        </w:tabs>
        <w:ind w:left="360"/>
      </w:pPr>
      <w:r w:rsidRPr="009B2EA6">
        <w:t xml:space="preserve">Der Bauausschuss berät im Frühjahr </w:t>
      </w:r>
      <w:r w:rsidR="002C3296" w:rsidRPr="009B2EA6">
        <w:t>des jeweiligen Jahres, in dem die Vorhaben bezuschusst werden sollen, über die Vergabe der Mittel. Er fasst hierzu einen Beschluss als Vorschlag für den Kreiskirchenrat. In dem Beschluss oder in der Niederschrift</w:t>
      </w:r>
      <w:r w:rsidRPr="009B2EA6">
        <w:t xml:space="preserve"> </w:t>
      </w:r>
      <w:r w:rsidR="002C3296" w:rsidRPr="009B2EA6">
        <w:t xml:space="preserve">der betreffenden Sitzung des Bauausschusses </w:t>
      </w:r>
      <w:r w:rsidRPr="009B2EA6">
        <w:t xml:space="preserve">werden sowohl die Empfehlungen für Zuschüsse </w:t>
      </w:r>
      <w:r w:rsidR="00226D4E" w:rsidRPr="009B2EA6">
        <w:t xml:space="preserve">oder Darlehen </w:t>
      </w:r>
      <w:r w:rsidRPr="009B2EA6">
        <w:t>als auch für Teilablehnungen und Ablehnungen festgehal</w:t>
      </w:r>
      <w:r w:rsidR="002C3296" w:rsidRPr="009B2EA6">
        <w:t>ten und begründet. Der Beschluss des Bauausschusses wird an den Kreiskirchenrat</w:t>
      </w:r>
      <w:r w:rsidRPr="009B2EA6">
        <w:t xml:space="preserve"> </w:t>
      </w:r>
      <w:r w:rsidR="00226D4E" w:rsidRPr="009B2EA6">
        <w:t xml:space="preserve">zur </w:t>
      </w:r>
      <w:r w:rsidR="00E3738B" w:rsidRPr="009B2EA6">
        <w:t>Entscheidung</w:t>
      </w:r>
      <w:r w:rsidR="00226D4E" w:rsidRPr="009B2EA6">
        <w:t xml:space="preserve"> weiter</w:t>
      </w:r>
      <w:r w:rsidR="002C3296" w:rsidRPr="009B2EA6">
        <w:t>geleitet.</w:t>
      </w:r>
    </w:p>
    <w:p w14:paraId="59AE758B" w14:textId="77777777" w:rsidR="002C3296" w:rsidRPr="009B2EA6" w:rsidRDefault="002C3296" w:rsidP="002C3296"/>
    <w:p w14:paraId="14E04CB6" w14:textId="77777777" w:rsidR="00963EF7" w:rsidRPr="009B2EA6" w:rsidRDefault="00F22BC2" w:rsidP="00963EF7">
      <w:pPr>
        <w:numPr>
          <w:ilvl w:val="1"/>
          <w:numId w:val="43"/>
        </w:numPr>
        <w:tabs>
          <w:tab w:val="clear" w:pos="720"/>
          <w:tab w:val="num" w:pos="360"/>
        </w:tabs>
        <w:ind w:left="360"/>
      </w:pPr>
      <w:r w:rsidRPr="009B2EA6">
        <w:t xml:space="preserve">Der Kreiskirchenrat entscheidet </w:t>
      </w:r>
      <w:r w:rsidR="002C3296" w:rsidRPr="009B2EA6">
        <w:t xml:space="preserve">auf der Grundlage der Beschlussempfehlung des Bauausschusses </w:t>
      </w:r>
      <w:r w:rsidRPr="009B2EA6">
        <w:t xml:space="preserve">über die Mittelvergabe. </w:t>
      </w:r>
      <w:r w:rsidR="00226D4E" w:rsidRPr="009B2EA6">
        <w:t xml:space="preserve">Bei einer Darlehensvergabe legt der Kreiskirchenrat auch die Darlehenskonditionen </w:t>
      </w:r>
      <w:r w:rsidR="00E3738B" w:rsidRPr="009B2EA6">
        <w:t xml:space="preserve">bezüglich der zu leistenden </w:t>
      </w:r>
      <w:r w:rsidR="00226D4E" w:rsidRPr="009B2EA6">
        <w:t>Tilgung</w:t>
      </w:r>
      <w:r w:rsidR="00E3738B" w:rsidRPr="009B2EA6">
        <w:t>en</w:t>
      </w:r>
      <w:r w:rsidR="00226D4E" w:rsidRPr="009B2EA6">
        <w:t xml:space="preserve"> fest.</w:t>
      </w:r>
    </w:p>
    <w:p w14:paraId="7BEB9537" w14:textId="77777777" w:rsidR="00963EF7" w:rsidRPr="009B2EA6" w:rsidRDefault="00963EF7" w:rsidP="00963EF7"/>
    <w:p w14:paraId="17C85A8A" w14:textId="77777777" w:rsidR="00294EE7" w:rsidRPr="009B2EA6" w:rsidRDefault="00E414DD" w:rsidP="00294EE7">
      <w:pPr>
        <w:numPr>
          <w:ilvl w:val="1"/>
          <w:numId w:val="43"/>
        </w:numPr>
        <w:tabs>
          <w:tab w:val="clear" w:pos="720"/>
          <w:tab w:val="num" w:pos="360"/>
        </w:tabs>
        <w:ind w:left="360"/>
      </w:pPr>
      <w:r w:rsidRPr="009B2EA6">
        <w:t xml:space="preserve">Die Bewilligung der Baumittel erfolgt für das Antragsjahr sowie für das auf das Antragsjahr folgende Jahr. </w:t>
      </w:r>
      <w:r w:rsidR="002F3331" w:rsidRPr="009B2EA6">
        <w:t xml:space="preserve">Können bewilligte Baumittel nicht bis zum Ablauf des auf das Antragsjahr folgende Jahr abgerufen und für den Antragszweck verwendet </w:t>
      </w:r>
      <w:r w:rsidR="004573AB" w:rsidRPr="009B2EA6">
        <w:t xml:space="preserve">werden, </w:t>
      </w:r>
      <w:r w:rsidR="002F3331" w:rsidRPr="009B2EA6">
        <w:t>ist durch die jeweilige Kirchengemeinde eine Übertragung der Mittel in das nächste Jahr beim Kreiskirchenamt zu beantragen. Das Kreiskirchenamt vermerkt dies in der Übersicht und bestätigt es den Kirchengemeinden.</w:t>
      </w:r>
      <w:r w:rsidR="00816F52" w:rsidRPr="009B2EA6">
        <w:t xml:space="preserve"> Wird ein Antrag auf Übertragung der Mittel nicht gestellt, fallen die bewilligten Mittel an den Baulastfonds zurück.</w:t>
      </w:r>
    </w:p>
    <w:p w14:paraId="7C4627D6" w14:textId="77777777" w:rsidR="00294EE7" w:rsidRPr="009B2EA6" w:rsidRDefault="00294EE7" w:rsidP="00294EE7">
      <w:pPr>
        <w:ind w:left="360"/>
      </w:pPr>
    </w:p>
    <w:p w14:paraId="2A73366D" w14:textId="77777777" w:rsidR="002F3331" w:rsidRPr="009B2EA6" w:rsidRDefault="002F3331" w:rsidP="002F3331">
      <w:pPr>
        <w:numPr>
          <w:ilvl w:val="1"/>
          <w:numId w:val="43"/>
        </w:numPr>
        <w:tabs>
          <w:tab w:val="clear" w:pos="720"/>
          <w:tab w:val="num" w:pos="360"/>
        </w:tabs>
        <w:ind w:left="360"/>
      </w:pPr>
      <w:r w:rsidRPr="009B2EA6">
        <w:t xml:space="preserve"> Die Regelungen nach Punkt 6.8 gelten nicht für Baulastmittel, die für die Durchführung einer Baumaßnahme einer Kirchengemeinde im Rahmen des Städtebauförderprogramms beantragt und bewilligt wurden. In diesem Falls stehen die Mittel bis zur Beendigung der </w:t>
      </w:r>
      <w:r w:rsidR="004573AB" w:rsidRPr="009B2EA6">
        <w:t xml:space="preserve">im Rahmen der Städtebauförderung geförderten </w:t>
      </w:r>
      <w:r w:rsidRPr="009B2EA6">
        <w:t>Baumaßnahme zur Verfügung</w:t>
      </w:r>
      <w:r w:rsidR="00294EE7" w:rsidRPr="009B2EA6">
        <w:t>.</w:t>
      </w:r>
    </w:p>
    <w:p w14:paraId="20FBCCD7" w14:textId="77777777" w:rsidR="00294EE7" w:rsidRPr="009B2EA6" w:rsidRDefault="00294EE7" w:rsidP="00294EE7">
      <w:pPr>
        <w:ind w:left="360"/>
      </w:pPr>
    </w:p>
    <w:p w14:paraId="76EE1464" w14:textId="77777777" w:rsidR="00963EF7" w:rsidRPr="009B2EA6" w:rsidRDefault="00F22BC2" w:rsidP="00963EF7">
      <w:pPr>
        <w:numPr>
          <w:ilvl w:val="1"/>
          <w:numId w:val="43"/>
        </w:numPr>
        <w:tabs>
          <w:tab w:val="clear" w:pos="720"/>
          <w:tab w:val="num" w:pos="360"/>
        </w:tabs>
        <w:ind w:left="360"/>
      </w:pPr>
      <w:r w:rsidRPr="009B2EA6">
        <w:t>Die Bewilligungsschreiben über die Baumittel erstellt das Kreiskirchenamt. Eine Kopie an den Kirchenkreis is</w:t>
      </w:r>
      <w:r w:rsidR="00963EF7" w:rsidRPr="009B2EA6">
        <w:t xml:space="preserve">t nicht erforderlich, jedoch führt das Kreiskirchenamt (Finanzabteilung) eine Übersicht über die bewilligten, beschiedenen und ausgezahlten Mittel. Nach Erstellung der Bescheide wird die Übersicht erstmals an die Superintendentin bzw. den Superintendenten geschickt, danach erfolgt quartalsweise eine Aktualisierung der Übersicht. </w:t>
      </w:r>
    </w:p>
    <w:p w14:paraId="26913AB0" w14:textId="77777777" w:rsidR="00963EF7" w:rsidRPr="009B2EA6" w:rsidRDefault="00963EF7" w:rsidP="00963EF7"/>
    <w:p w14:paraId="2C853D3E" w14:textId="77777777" w:rsidR="00963EF7" w:rsidRPr="009B2EA6" w:rsidRDefault="00F22BC2" w:rsidP="00963EF7">
      <w:pPr>
        <w:numPr>
          <w:ilvl w:val="1"/>
          <w:numId w:val="43"/>
        </w:numPr>
        <w:tabs>
          <w:tab w:val="clear" w:pos="720"/>
          <w:tab w:val="num" w:pos="360"/>
        </w:tabs>
        <w:ind w:left="360"/>
      </w:pPr>
      <w:r w:rsidRPr="009B2EA6">
        <w:t>Die</w:t>
      </w:r>
      <w:r w:rsidR="00963EF7" w:rsidRPr="009B2EA6">
        <w:t xml:space="preserve"> Kirchengemeinde reicht beim Kreiskirchenamt</w:t>
      </w:r>
      <w:r w:rsidRPr="009B2EA6">
        <w:t xml:space="preserve"> den Antrag auf Mittelauszahlung ein.</w:t>
      </w:r>
      <w:r w:rsidR="00963EF7" w:rsidRPr="009B2EA6">
        <w:t xml:space="preserve"> </w:t>
      </w:r>
      <w:r w:rsidR="007B1701" w:rsidRPr="009B2EA6">
        <w:t>Das Kreiskirchenamt wird beauftragt, bewilligte Mittel zu Bauvorhaben nur dann auszuzahlen, wenn die kirchenaufsichtliche Genehmigung nach § 9 Kirchbaugesetz für die Baumaßnahme vorliegt bzw. die Maßnahme nach § 9 Abs. 3 Kirchbaugesetz angezeigt wurde. Bei Vorliegen der Voraussetzungen nach Satz 2 zeichnet d</w:t>
      </w:r>
      <w:r w:rsidR="00963EF7" w:rsidRPr="009B2EA6">
        <w:t>ie Bauabteilung im Kreiskirchenamt</w:t>
      </w:r>
      <w:r w:rsidRPr="009B2EA6">
        <w:t xml:space="preserve"> den Auszahlungsantrag der Kirchengemeinde ab</w:t>
      </w:r>
      <w:r w:rsidR="00963EF7" w:rsidRPr="009B2EA6">
        <w:t>, die Finanz</w:t>
      </w:r>
      <w:r w:rsidRPr="009B2EA6">
        <w:t xml:space="preserve">abteilung erstellt </w:t>
      </w:r>
      <w:r w:rsidR="00963EF7" w:rsidRPr="009B2EA6">
        <w:t xml:space="preserve">ein Auszahlungsschreiben sowie die </w:t>
      </w:r>
      <w:r w:rsidRPr="009B2EA6">
        <w:t>Zahlungsanweisung</w:t>
      </w:r>
      <w:r w:rsidR="00963EF7" w:rsidRPr="009B2EA6">
        <w:t>. Das</w:t>
      </w:r>
      <w:r w:rsidRPr="009B2EA6">
        <w:t xml:space="preserve"> Original </w:t>
      </w:r>
      <w:r w:rsidR="00963EF7" w:rsidRPr="009B2EA6">
        <w:t>des Auszahlungsschreibens</w:t>
      </w:r>
      <w:r w:rsidRPr="009B2EA6">
        <w:t xml:space="preserve"> geht an die Kirchengemeinde</w:t>
      </w:r>
      <w:r w:rsidR="00963EF7" w:rsidRPr="009B2EA6">
        <w:t xml:space="preserve">, die </w:t>
      </w:r>
      <w:r w:rsidRPr="009B2EA6">
        <w:t xml:space="preserve">Kopie </w:t>
      </w:r>
      <w:r w:rsidR="00963EF7" w:rsidRPr="009B2EA6">
        <w:t xml:space="preserve">des </w:t>
      </w:r>
      <w:r w:rsidRPr="009B2EA6">
        <w:t>Auszahlungsschreiben</w:t>
      </w:r>
      <w:r w:rsidR="00963EF7" w:rsidRPr="009B2EA6">
        <w:t xml:space="preserve">s einschließlich der </w:t>
      </w:r>
      <w:r w:rsidRPr="009B2EA6">
        <w:t>Zahlu</w:t>
      </w:r>
      <w:r w:rsidR="00963EF7" w:rsidRPr="009B2EA6">
        <w:t xml:space="preserve">ngsanweisung geht an die </w:t>
      </w:r>
      <w:r w:rsidR="00226D4E" w:rsidRPr="009B2EA6">
        <w:t xml:space="preserve">zuständige </w:t>
      </w:r>
      <w:r w:rsidR="00963EF7" w:rsidRPr="009B2EA6">
        <w:t>Buchungs- und Kassenstelle.</w:t>
      </w:r>
    </w:p>
    <w:p w14:paraId="0E8B3C0F" w14:textId="77777777" w:rsidR="00963EF7" w:rsidRPr="009B2EA6" w:rsidRDefault="00963EF7" w:rsidP="00963EF7"/>
    <w:p w14:paraId="0E8BB856" w14:textId="77777777" w:rsidR="00963EF7" w:rsidRPr="009B2EA6" w:rsidRDefault="00963EF7" w:rsidP="00963EF7">
      <w:pPr>
        <w:numPr>
          <w:ilvl w:val="1"/>
          <w:numId w:val="43"/>
        </w:numPr>
        <w:tabs>
          <w:tab w:val="clear" w:pos="720"/>
          <w:tab w:val="num" w:pos="360"/>
        </w:tabs>
        <w:ind w:left="360"/>
      </w:pPr>
      <w:r w:rsidRPr="009B2EA6">
        <w:t xml:space="preserve">Die </w:t>
      </w:r>
      <w:r w:rsidR="00226D4E" w:rsidRPr="009B2EA6">
        <w:t xml:space="preserve">zuständige </w:t>
      </w:r>
      <w:r w:rsidRPr="009B2EA6">
        <w:t>Buchungs- und Kassenstelle</w:t>
      </w:r>
      <w:r w:rsidR="00F22BC2" w:rsidRPr="009B2EA6">
        <w:t xml:space="preserve"> legt die Zahlungsanweisung</w:t>
      </w:r>
      <w:r w:rsidR="007B1701" w:rsidRPr="009B2EA6">
        <w:t xml:space="preserve"> der Superintendentin bzw. dem </w:t>
      </w:r>
      <w:r w:rsidR="00F22BC2" w:rsidRPr="009B2EA6">
        <w:t xml:space="preserve">Superintendenten zur Unterschrift vor und zahlt den Betrag anschließend der Kirchengemeinde aus. </w:t>
      </w:r>
    </w:p>
    <w:p w14:paraId="212B6727" w14:textId="77777777" w:rsidR="00963EF7" w:rsidRPr="009B2EA6" w:rsidRDefault="00963EF7" w:rsidP="00963EF7"/>
    <w:p w14:paraId="19210795" w14:textId="77777777" w:rsidR="00963EF7" w:rsidRPr="009B2EA6" w:rsidRDefault="00963EF7" w:rsidP="00963EF7">
      <w:pPr>
        <w:numPr>
          <w:ilvl w:val="1"/>
          <w:numId w:val="43"/>
        </w:numPr>
        <w:tabs>
          <w:tab w:val="clear" w:pos="720"/>
          <w:tab w:val="num" w:pos="360"/>
        </w:tabs>
        <w:ind w:left="360"/>
      </w:pPr>
      <w:r w:rsidRPr="009B2EA6">
        <w:t>Nach Abschluss der bezuschussten Maßnahme ist ein Nachweis über die Verwendung der bewilligten Mittel nach den Vorgaben des an die Kirchengemeinde gerichteten Bewilligungsschreibens zu erstellen. Werden die bewilligten Mittel nicht entsprechend des im Bewilligungsbescheid festgeleg</w:t>
      </w:r>
      <w:r w:rsidR="003F2CA1" w:rsidRPr="009B2EA6">
        <w:t xml:space="preserve">ten Zuwendungszwecks eingesetzt, der </w:t>
      </w:r>
      <w:r w:rsidR="003F2CA1" w:rsidRPr="009B2EA6">
        <w:rPr>
          <w:lang w:eastAsia="de-DE"/>
        </w:rPr>
        <w:t>Verwendungsnachweis nicht ordnungsgemäß geführt oder nicht rechtzeitig vorgelegt, kann der Zuwendungsbescheid widerrufen und die Zuwendung zurückgefordert werden.</w:t>
      </w:r>
    </w:p>
    <w:p w14:paraId="232C8C63" w14:textId="77777777" w:rsidR="00963EF7" w:rsidRPr="009B2EA6" w:rsidRDefault="00963EF7" w:rsidP="00963EF7"/>
    <w:p w14:paraId="7F1280B6" w14:textId="77777777" w:rsidR="00F45C32" w:rsidRPr="009B2EA6" w:rsidRDefault="00F22BC2" w:rsidP="003F2CA1">
      <w:pPr>
        <w:numPr>
          <w:ilvl w:val="1"/>
          <w:numId w:val="43"/>
        </w:numPr>
        <w:tabs>
          <w:tab w:val="clear" w:pos="720"/>
          <w:tab w:val="num" w:pos="360"/>
        </w:tabs>
        <w:ind w:left="360"/>
      </w:pPr>
      <w:r w:rsidRPr="009B2EA6">
        <w:t>Im Übrigen</w:t>
      </w:r>
      <w:r w:rsidR="00226D4E" w:rsidRPr="009B2EA6">
        <w:t xml:space="preserve"> erfolgt die Aktenführung im Kreiskirchenamt</w:t>
      </w:r>
      <w:r w:rsidRPr="009B2EA6">
        <w:t xml:space="preserve">. </w:t>
      </w:r>
    </w:p>
    <w:p w14:paraId="03E0C2A7" w14:textId="77777777" w:rsidR="003F2CA1" w:rsidRPr="009B2EA6" w:rsidRDefault="003F2CA1" w:rsidP="003F2CA1">
      <w:pPr>
        <w:pStyle w:val="berschrift2"/>
        <w:rPr>
          <w:lang w:eastAsia="de-DE"/>
        </w:rPr>
      </w:pPr>
      <w:bookmarkStart w:id="112" w:name="_Toc466920467"/>
      <w:bookmarkStart w:id="113" w:name="_Toc466977540"/>
      <w:bookmarkStart w:id="114" w:name="_Toc466988289"/>
      <w:bookmarkStart w:id="115" w:name="_Toc466990286"/>
      <w:bookmarkStart w:id="116" w:name="_Toc466990326"/>
      <w:bookmarkStart w:id="117" w:name="_Toc468910132"/>
      <w:bookmarkStart w:id="118" w:name="_Toc468910232"/>
      <w:bookmarkStart w:id="119" w:name="_Toc468910455"/>
      <w:bookmarkStart w:id="120" w:name="_Toc469209474"/>
      <w:r w:rsidRPr="009B2EA6">
        <w:rPr>
          <w:lang w:eastAsia="de-DE"/>
        </w:rPr>
        <w:t xml:space="preserve">7. </w:t>
      </w:r>
      <w:r w:rsidR="00F45C32" w:rsidRPr="009B2EA6">
        <w:rPr>
          <w:lang w:eastAsia="de-DE"/>
        </w:rPr>
        <w:t>In-Kraft-Treten</w:t>
      </w:r>
      <w:bookmarkEnd w:id="112"/>
      <w:bookmarkEnd w:id="113"/>
      <w:bookmarkEnd w:id="114"/>
      <w:bookmarkEnd w:id="115"/>
      <w:bookmarkEnd w:id="116"/>
      <w:bookmarkEnd w:id="117"/>
      <w:bookmarkEnd w:id="118"/>
      <w:bookmarkEnd w:id="119"/>
      <w:bookmarkEnd w:id="120"/>
      <w:r w:rsidR="00F45C32" w:rsidRPr="009B2EA6">
        <w:rPr>
          <w:lang w:eastAsia="de-DE"/>
        </w:rPr>
        <w:t xml:space="preserve"> </w:t>
      </w:r>
    </w:p>
    <w:p w14:paraId="60982FF2" w14:textId="1E0CCDD9" w:rsidR="00F45C32" w:rsidRPr="009B2EA6" w:rsidRDefault="00F45C32" w:rsidP="006C2844">
      <w:pPr>
        <w:rPr>
          <w:lang w:eastAsia="de-DE"/>
        </w:rPr>
      </w:pPr>
      <w:r w:rsidRPr="009B2EA6">
        <w:rPr>
          <w:lang w:eastAsia="de-DE"/>
        </w:rPr>
        <w:t>Diese</w:t>
      </w:r>
      <w:r w:rsidR="003F2CA1" w:rsidRPr="009B2EA6">
        <w:rPr>
          <w:lang w:eastAsia="de-DE"/>
        </w:rPr>
        <w:t xml:space="preserve"> </w:t>
      </w:r>
      <w:r w:rsidR="00F13C45" w:rsidRPr="009B2EA6">
        <w:rPr>
          <w:lang w:eastAsia="de-DE"/>
        </w:rPr>
        <w:t xml:space="preserve">Richtlinie tritt am </w:t>
      </w:r>
      <w:r w:rsidR="00F215E2" w:rsidRPr="009B2EA6">
        <w:rPr>
          <w:lang w:eastAsia="de-DE"/>
        </w:rPr>
        <w:t xml:space="preserve">1. Oktober 2021 </w:t>
      </w:r>
      <w:r w:rsidRPr="009B2EA6">
        <w:rPr>
          <w:lang w:eastAsia="de-DE"/>
        </w:rPr>
        <w:t>in Kraft</w:t>
      </w:r>
      <w:r w:rsidR="003F2CA1" w:rsidRPr="009B2EA6">
        <w:rPr>
          <w:lang w:eastAsia="de-DE"/>
        </w:rPr>
        <w:t>. Gleichzeitig treten alle zum Zeitpunkt des In-Kraft-Tretens dieser Richtlinie geltenden Richtlinien, Vergabekriterien usw. zum</w:t>
      </w:r>
      <w:r w:rsidR="00226D4E" w:rsidRPr="009B2EA6">
        <w:rPr>
          <w:lang w:eastAsia="de-DE"/>
        </w:rPr>
        <w:t xml:space="preserve"> Einsatz und zur Verwendung des</w:t>
      </w:r>
      <w:r w:rsidR="003F2CA1" w:rsidRPr="009B2EA6">
        <w:rPr>
          <w:lang w:eastAsia="de-DE"/>
        </w:rPr>
        <w:t xml:space="preserve"> Baulastfonds des Kirchenkreises Schleiz außer Kraft.</w:t>
      </w:r>
    </w:p>
    <w:p w14:paraId="4974485B" w14:textId="77777777" w:rsidR="003F2CA1" w:rsidRPr="009B2EA6" w:rsidRDefault="003F2CA1" w:rsidP="006C2844">
      <w:pPr>
        <w:rPr>
          <w:lang w:eastAsia="de-DE"/>
        </w:rPr>
      </w:pPr>
    </w:p>
    <w:p w14:paraId="5582A73D" w14:textId="15EF394A" w:rsidR="003F2CA1" w:rsidRPr="009B2EA6" w:rsidRDefault="003F2CA1" w:rsidP="006C2844">
      <w:pPr>
        <w:rPr>
          <w:lang w:eastAsia="de-DE"/>
        </w:rPr>
      </w:pPr>
      <w:r w:rsidRPr="009B2EA6">
        <w:rPr>
          <w:lang w:eastAsia="de-DE"/>
        </w:rPr>
        <w:t>Schleiz, den</w:t>
      </w:r>
      <w:r w:rsidR="00F13C45" w:rsidRPr="009B2EA6">
        <w:rPr>
          <w:lang w:eastAsia="de-DE"/>
        </w:rPr>
        <w:t xml:space="preserve"> </w:t>
      </w:r>
      <w:r w:rsidR="00A275A8">
        <w:rPr>
          <w:lang w:eastAsia="de-DE"/>
        </w:rPr>
        <w:t>13.09.2021</w:t>
      </w:r>
    </w:p>
    <w:p w14:paraId="22AC58C6" w14:textId="77777777" w:rsidR="0083133A" w:rsidRDefault="0083133A" w:rsidP="006C2844">
      <w:pPr>
        <w:rPr>
          <w:lang w:eastAsia="de-DE"/>
        </w:rPr>
      </w:pPr>
    </w:p>
    <w:p w14:paraId="6E424D1C" w14:textId="082640FB" w:rsidR="00A275A8" w:rsidRDefault="00B16A05" w:rsidP="006C2844">
      <w:pPr>
        <w:rPr>
          <w:lang w:eastAsia="de-DE"/>
        </w:rPr>
      </w:pPr>
      <w:r>
        <w:rPr>
          <w:noProof/>
          <w:lang w:eastAsia="de-DE"/>
        </w:rPr>
        <w:drawing>
          <wp:inline distT="0" distB="0" distL="0" distR="0" wp14:anchorId="3E978678" wp14:editId="5EE77B53">
            <wp:extent cx="2130552" cy="470916"/>
            <wp:effectExtent l="0" t="0" r="3175" b="571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2130552" cy="470916"/>
                    </a:xfrm>
                    <a:prstGeom prst="rect">
                      <a:avLst/>
                    </a:prstGeom>
                  </pic:spPr>
                </pic:pic>
              </a:graphicData>
            </a:graphic>
          </wp:inline>
        </w:drawing>
      </w:r>
    </w:p>
    <w:p w14:paraId="713B86D5" w14:textId="77777777" w:rsidR="00A275A8" w:rsidRDefault="00A275A8" w:rsidP="006C2844">
      <w:pPr>
        <w:rPr>
          <w:lang w:eastAsia="de-DE"/>
        </w:rPr>
      </w:pPr>
    </w:p>
    <w:p w14:paraId="2D5CA89D" w14:textId="77777777" w:rsidR="00A275A8" w:rsidRDefault="00A275A8" w:rsidP="006C2844">
      <w:pPr>
        <w:rPr>
          <w:lang w:eastAsia="de-DE"/>
        </w:rPr>
      </w:pPr>
    </w:p>
    <w:p w14:paraId="1056C480" w14:textId="7ECA2E3C" w:rsidR="003F2CA1" w:rsidRPr="009B2EA6" w:rsidRDefault="00670FB1" w:rsidP="006C2844">
      <w:pPr>
        <w:rPr>
          <w:lang w:eastAsia="de-DE"/>
        </w:rPr>
      </w:pPr>
      <w:r w:rsidRPr="009B2EA6">
        <w:rPr>
          <w:lang w:eastAsia="de-DE"/>
        </w:rPr>
        <w:t>Killinger-Schlecht</w:t>
      </w:r>
    </w:p>
    <w:p w14:paraId="52960BBF" w14:textId="407E6237" w:rsidR="00DD4804" w:rsidRDefault="003F2CA1">
      <w:pPr>
        <w:rPr>
          <w:lang w:eastAsia="de-DE"/>
        </w:rPr>
      </w:pPr>
      <w:r w:rsidRPr="009B2EA6">
        <w:rPr>
          <w:lang w:eastAsia="de-DE"/>
        </w:rPr>
        <w:t>Superintendent</w:t>
      </w:r>
      <w:r w:rsidR="00670FB1" w:rsidRPr="009B2EA6">
        <w:rPr>
          <w:lang w:eastAsia="de-DE"/>
        </w:rPr>
        <w:t>in</w:t>
      </w:r>
    </w:p>
    <w:sectPr w:rsidR="00DD4804">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A0CDA" w14:textId="77777777" w:rsidR="005E0CDB" w:rsidRDefault="005E0CDB" w:rsidP="00AA4EFC">
      <w:r>
        <w:separator/>
      </w:r>
    </w:p>
  </w:endnote>
  <w:endnote w:type="continuationSeparator" w:id="0">
    <w:p w14:paraId="6C8170BC" w14:textId="77777777" w:rsidR="005E0CDB" w:rsidRDefault="005E0CDB" w:rsidP="00AA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B9670" w14:textId="77777777" w:rsidR="00C349A3" w:rsidRDefault="00C349A3" w:rsidP="003053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3971163" w14:textId="77777777" w:rsidR="00C349A3" w:rsidRDefault="00C349A3" w:rsidP="003053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A33F6" w14:textId="77777777" w:rsidR="00C349A3" w:rsidRDefault="00C349A3" w:rsidP="003053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025F5">
      <w:rPr>
        <w:rStyle w:val="Seitenzahl"/>
        <w:noProof/>
      </w:rPr>
      <w:t>5</w:t>
    </w:r>
    <w:r>
      <w:rPr>
        <w:rStyle w:val="Seitenzahl"/>
      </w:rPr>
      <w:fldChar w:fldCharType="end"/>
    </w:r>
  </w:p>
  <w:p w14:paraId="32980D47" w14:textId="77777777" w:rsidR="00C349A3" w:rsidRDefault="00C349A3" w:rsidP="0030531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0710E" w14:textId="77777777" w:rsidR="005E0CDB" w:rsidRDefault="005E0CDB" w:rsidP="00AA4EFC">
      <w:r>
        <w:separator/>
      </w:r>
    </w:p>
  </w:footnote>
  <w:footnote w:type="continuationSeparator" w:id="0">
    <w:p w14:paraId="47AD0858" w14:textId="77777777" w:rsidR="005E0CDB" w:rsidRDefault="005E0CDB" w:rsidP="00AA4EFC">
      <w:r>
        <w:continuationSeparator/>
      </w:r>
    </w:p>
  </w:footnote>
  <w:footnote w:id="1">
    <w:p w14:paraId="1BC6463B" w14:textId="4405437F" w:rsidR="00C349A3" w:rsidRDefault="00C349A3">
      <w:pPr>
        <w:pStyle w:val="Funotentext"/>
      </w:pPr>
      <w:r>
        <w:rPr>
          <w:rStyle w:val="Funotenzeichen"/>
        </w:rPr>
        <w:footnoteRef/>
      </w:r>
      <w:r>
        <w:t xml:space="preserve"> Gemäß § 2 Pfarrdienstwohnungsverordnung.</w:t>
      </w:r>
    </w:p>
    <w:p w14:paraId="18FB42A5" w14:textId="77777777" w:rsidR="006E1968" w:rsidRDefault="006E1968">
      <w:pPr>
        <w:pStyle w:val="Funotentext"/>
      </w:pPr>
    </w:p>
  </w:footnote>
  <w:footnote w:id="2">
    <w:p w14:paraId="20810F04" w14:textId="77777777" w:rsidR="00813520" w:rsidRPr="00813520" w:rsidRDefault="00813520" w:rsidP="00813520">
      <w:pPr>
        <w:shd w:val="clear" w:color="auto" w:fill="FFFFFF"/>
        <w:rPr>
          <w:rFonts w:ascii="Arial Narrow" w:eastAsia="Times New Roman" w:hAnsi="Arial Narrow" w:cs="Arial"/>
          <w:i/>
          <w:color w:val="262626"/>
          <w:sz w:val="21"/>
          <w:szCs w:val="21"/>
          <w:lang w:eastAsia="de-DE"/>
        </w:rPr>
      </w:pPr>
      <w:r>
        <w:rPr>
          <w:rStyle w:val="Funotenzeichen"/>
        </w:rPr>
        <w:footnoteRef/>
      </w:r>
      <w:r>
        <w:rPr>
          <w:rFonts w:ascii="Open Sans" w:eastAsia="Times New Roman" w:hAnsi="Open Sans" w:cs="Arial"/>
          <w:color w:val="262626"/>
          <w:sz w:val="21"/>
          <w:szCs w:val="21"/>
          <w:lang w:eastAsia="de-DE"/>
        </w:rPr>
        <w:t xml:space="preserve"> </w:t>
      </w:r>
      <w:r w:rsidRPr="00813520">
        <w:rPr>
          <w:rFonts w:ascii="Arial Narrow" w:eastAsia="Times New Roman" w:hAnsi="Arial Narrow" w:cs="Arial"/>
          <w:i/>
          <w:color w:val="262626"/>
          <w:sz w:val="21"/>
          <w:szCs w:val="21"/>
          <w:lang w:eastAsia="de-DE"/>
        </w:rPr>
        <w:t>„Dem Antrag sind beizufügen:</w:t>
      </w:r>
    </w:p>
    <w:p w14:paraId="1229CE2B" w14:textId="77777777" w:rsidR="00813520" w:rsidRPr="00813520" w:rsidRDefault="00813520" w:rsidP="00813520">
      <w:pPr>
        <w:numPr>
          <w:ilvl w:val="1"/>
          <w:numId w:val="49"/>
        </w:numPr>
        <w:shd w:val="clear" w:color="auto" w:fill="FFFFFF"/>
        <w:tabs>
          <w:tab w:val="clear" w:pos="1440"/>
          <w:tab w:val="num" w:pos="1276"/>
        </w:tabs>
        <w:ind w:left="1290" w:hanging="357"/>
        <w:rPr>
          <w:rFonts w:ascii="Arial Narrow" w:eastAsia="Times New Roman" w:hAnsi="Arial Narrow" w:cs="Arial"/>
          <w:i/>
          <w:color w:val="262626"/>
          <w:sz w:val="21"/>
          <w:szCs w:val="21"/>
          <w:lang w:eastAsia="de-DE"/>
        </w:rPr>
      </w:pPr>
      <w:r w:rsidRPr="00813520">
        <w:rPr>
          <w:rFonts w:ascii="Arial Narrow" w:eastAsia="Times New Roman" w:hAnsi="Arial Narrow" w:cs="Arial"/>
          <w:i/>
          <w:color w:val="262626"/>
          <w:sz w:val="21"/>
          <w:szCs w:val="21"/>
          <w:lang w:eastAsia="de-DE"/>
        </w:rPr>
        <w:t>der Beschluss der kirchlichen Körperschaften über die vorgesehene Baumaßnahme;</w:t>
      </w:r>
    </w:p>
    <w:p w14:paraId="68D7068F" w14:textId="77777777" w:rsidR="00813520" w:rsidRPr="00813520" w:rsidRDefault="00813520" w:rsidP="00813520">
      <w:pPr>
        <w:numPr>
          <w:ilvl w:val="1"/>
          <w:numId w:val="49"/>
        </w:numPr>
        <w:shd w:val="clear" w:color="auto" w:fill="FFFFFF"/>
        <w:tabs>
          <w:tab w:val="clear" w:pos="1440"/>
          <w:tab w:val="num" w:pos="1276"/>
        </w:tabs>
        <w:ind w:left="1290" w:hanging="357"/>
        <w:rPr>
          <w:rFonts w:ascii="Arial Narrow" w:eastAsia="Times New Roman" w:hAnsi="Arial Narrow" w:cs="Arial"/>
          <w:i/>
          <w:color w:val="262626"/>
          <w:sz w:val="21"/>
          <w:szCs w:val="21"/>
          <w:lang w:eastAsia="de-DE"/>
        </w:rPr>
      </w:pPr>
      <w:r w:rsidRPr="00813520">
        <w:rPr>
          <w:rFonts w:ascii="Arial Narrow" w:eastAsia="Times New Roman" w:hAnsi="Arial Narrow" w:cs="Arial"/>
          <w:i/>
          <w:color w:val="262626"/>
          <w:sz w:val="21"/>
          <w:szCs w:val="21"/>
          <w:lang w:eastAsia="de-DE"/>
        </w:rPr>
        <w:t>die Beschreibung der Maßnahme;</w:t>
      </w:r>
    </w:p>
    <w:p w14:paraId="1C238BF8" w14:textId="77777777" w:rsidR="00813520" w:rsidRPr="00813520" w:rsidRDefault="00813520" w:rsidP="00813520">
      <w:pPr>
        <w:numPr>
          <w:ilvl w:val="1"/>
          <w:numId w:val="49"/>
        </w:numPr>
        <w:shd w:val="clear" w:color="auto" w:fill="FFFFFF"/>
        <w:tabs>
          <w:tab w:val="clear" w:pos="1440"/>
          <w:tab w:val="num" w:pos="1276"/>
        </w:tabs>
        <w:ind w:left="1290" w:hanging="357"/>
        <w:rPr>
          <w:rFonts w:ascii="Arial Narrow" w:eastAsia="Times New Roman" w:hAnsi="Arial Narrow" w:cs="Arial"/>
          <w:i/>
          <w:color w:val="262626"/>
          <w:sz w:val="21"/>
          <w:szCs w:val="21"/>
          <w:lang w:eastAsia="de-DE"/>
        </w:rPr>
      </w:pPr>
      <w:r w:rsidRPr="00813520">
        <w:rPr>
          <w:rFonts w:ascii="Arial Narrow" w:eastAsia="Times New Roman" w:hAnsi="Arial Narrow" w:cs="Arial"/>
          <w:i/>
          <w:color w:val="262626"/>
          <w:sz w:val="21"/>
          <w:szCs w:val="21"/>
          <w:lang w:eastAsia="de-DE"/>
        </w:rPr>
        <w:t>eine qualifizierte Kostenschätzung, Kosten- und Folgekostenberechnung oder Kostenvoranschläge nach DIN 276 in der jeweils gültigen Fassung;</w:t>
      </w:r>
    </w:p>
    <w:p w14:paraId="1ABD71C7" w14:textId="77777777" w:rsidR="00813520" w:rsidRPr="00813520" w:rsidRDefault="00813520" w:rsidP="00813520">
      <w:pPr>
        <w:numPr>
          <w:ilvl w:val="1"/>
          <w:numId w:val="49"/>
        </w:numPr>
        <w:shd w:val="clear" w:color="auto" w:fill="FFFFFF"/>
        <w:tabs>
          <w:tab w:val="clear" w:pos="1440"/>
          <w:tab w:val="num" w:pos="1276"/>
        </w:tabs>
        <w:ind w:left="1290" w:hanging="357"/>
        <w:rPr>
          <w:rFonts w:ascii="Arial Narrow" w:eastAsia="Times New Roman" w:hAnsi="Arial Narrow" w:cs="Arial"/>
          <w:i/>
          <w:color w:val="262626"/>
          <w:sz w:val="21"/>
          <w:szCs w:val="21"/>
          <w:lang w:eastAsia="de-DE"/>
        </w:rPr>
      </w:pPr>
      <w:r w:rsidRPr="00813520">
        <w:rPr>
          <w:rFonts w:ascii="Arial Narrow" w:eastAsia="Times New Roman" w:hAnsi="Arial Narrow" w:cs="Arial"/>
          <w:i/>
          <w:color w:val="262626"/>
          <w:sz w:val="21"/>
          <w:szCs w:val="21"/>
          <w:lang w:eastAsia="de-DE"/>
        </w:rPr>
        <w:t>ein vom Vertretungsorgan des kirchlichen Eigentümers bestätigter Finanzierungsplan, aus dem die Höhe der Eigenmittel, der Darlehen und sonstigen Drittmittel hervorgeht;</w:t>
      </w:r>
    </w:p>
    <w:p w14:paraId="70C29A1C" w14:textId="77777777" w:rsidR="00813520" w:rsidRPr="00813520" w:rsidRDefault="00813520" w:rsidP="00813520">
      <w:pPr>
        <w:numPr>
          <w:ilvl w:val="1"/>
          <w:numId w:val="49"/>
        </w:numPr>
        <w:shd w:val="clear" w:color="auto" w:fill="FFFFFF"/>
        <w:tabs>
          <w:tab w:val="clear" w:pos="1440"/>
          <w:tab w:val="num" w:pos="1276"/>
        </w:tabs>
        <w:ind w:left="1290" w:hanging="357"/>
        <w:rPr>
          <w:rFonts w:ascii="Arial Narrow" w:eastAsia="Times New Roman" w:hAnsi="Arial Narrow" w:cs="Arial"/>
          <w:i/>
          <w:color w:val="262626"/>
          <w:sz w:val="21"/>
          <w:szCs w:val="21"/>
          <w:lang w:eastAsia="de-DE"/>
        </w:rPr>
      </w:pPr>
      <w:r w:rsidRPr="00813520">
        <w:rPr>
          <w:rFonts w:ascii="Arial Narrow" w:eastAsia="Times New Roman" w:hAnsi="Arial Narrow" w:cs="Arial"/>
          <w:i/>
          <w:color w:val="262626"/>
          <w:sz w:val="21"/>
          <w:szCs w:val="21"/>
          <w:lang w:eastAsia="de-DE"/>
        </w:rPr>
        <w:t>der Entwurf des Haushaltsplanes sowie ein Vermögens- und Schuldennachweis“</w:t>
      </w:r>
    </w:p>
    <w:p w14:paraId="749F1490" w14:textId="77777777" w:rsidR="00813520" w:rsidRDefault="00813520">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5E7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ECE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243F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5642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9E56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40A5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748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D4F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EA3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62D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2100F"/>
    <w:multiLevelType w:val="multilevel"/>
    <w:tmpl w:val="85DCB5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7FF7C62"/>
    <w:multiLevelType w:val="multilevel"/>
    <w:tmpl w:val="4216B8B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F62C54"/>
    <w:multiLevelType w:val="hybridMultilevel"/>
    <w:tmpl w:val="A10857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0D6213C6"/>
    <w:multiLevelType w:val="hybridMultilevel"/>
    <w:tmpl w:val="942621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D7A3114"/>
    <w:multiLevelType w:val="hybridMultilevel"/>
    <w:tmpl w:val="FF2266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0AE1388"/>
    <w:multiLevelType w:val="multilevel"/>
    <w:tmpl w:val="1C3212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B91849"/>
    <w:multiLevelType w:val="multilevel"/>
    <w:tmpl w:val="CEC025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9D77F57"/>
    <w:multiLevelType w:val="hybridMultilevel"/>
    <w:tmpl w:val="022A7E40"/>
    <w:lvl w:ilvl="0" w:tplc="64F8FC36">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1A433531"/>
    <w:multiLevelType w:val="hybridMultilevel"/>
    <w:tmpl w:val="9B2200C0"/>
    <w:lvl w:ilvl="0" w:tplc="EA4ADCC2">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9" w15:restartNumberingAfterBreak="0">
    <w:nsid w:val="1C0B12B3"/>
    <w:multiLevelType w:val="multilevel"/>
    <w:tmpl w:val="CFB87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711E98"/>
    <w:multiLevelType w:val="hybridMultilevel"/>
    <w:tmpl w:val="85DCB53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1FC863A1"/>
    <w:multiLevelType w:val="multilevel"/>
    <w:tmpl w:val="CEC025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6913371"/>
    <w:multiLevelType w:val="hybridMultilevel"/>
    <w:tmpl w:val="DC30C354"/>
    <w:lvl w:ilvl="0" w:tplc="974A607A">
      <w:start w:val="1"/>
      <w:numFmt w:val="lowerLetter"/>
      <w:lvlText w:val="%1)"/>
      <w:lvlJc w:val="left"/>
      <w:pPr>
        <w:ind w:left="786" w:hanging="360"/>
      </w:pPr>
      <w:rPr>
        <w:rFonts w:hint="default"/>
      </w:rPr>
    </w:lvl>
    <w:lvl w:ilvl="1" w:tplc="F33E5216">
      <w:start w:val="6"/>
      <w:numFmt w:val="decimal"/>
      <w:lvlText w:val="%2."/>
      <w:lvlJc w:val="left"/>
      <w:pPr>
        <w:tabs>
          <w:tab w:val="num" w:pos="1506"/>
        </w:tabs>
        <w:ind w:left="1506" w:hanging="360"/>
      </w:pPr>
      <w:rPr>
        <w:rFonts w:hint="default"/>
      </w:r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271A5C60"/>
    <w:multiLevelType w:val="multilevel"/>
    <w:tmpl w:val="CFB87C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38274A"/>
    <w:multiLevelType w:val="multilevel"/>
    <w:tmpl w:val="CFB87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DB2D40"/>
    <w:multiLevelType w:val="hybridMultilevel"/>
    <w:tmpl w:val="4D9253D6"/>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3B056FC9"/>
    <w:multiLevelType w:val="multilevel"/>
    <w:tmpl w:val="EBF0F56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04D0E04"/>
    <w:multiLevelType w:val="multilevel"/>
    <w:tmpl w:val="CEC025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35A1087"/>
    <w:multiLevelType w:val="multilevel"/>
    <w:tmpl w:val="CFB87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C02565"/>
    <w:multiLevelType w:val="hybridMultilevel"/>
    <w:tmpl w:val="96E2DEF2"/>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46EC1ABA"/>
    <w:multiLevelType w:val="hybridMultilevel"/>
    <w:tmpl w:val="1566391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48B7470C"/>
    <w:multiLevelType w:val="hybridMultilevel"/>
    <w:tmpl w:val="A5C0291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A19682C"/>
    <w:multiLevelType w:val="hybridMultilevel"/>
    <w:tmpl w:val="3AF2DDE2"/>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4C837498"/>
    <w:multiLevelType w:val="hybridMultilevel"/>
    <w:tmpl w:val="DF14C3DE"/>
    <w:lvl w:ilvl="0" w:tplc="2E5AAF34">
      <w:numFmt w:val="bullet"/>
      <w:lvlText w:val=""/>
      <w:lvlJc w:val="left"/>
      <w:pPr>
        <w:ind w:left="1440" w:hanging="360"/>
      </w:pPr>
      <w:rPr>
        <w:rFonts w:ascii="Wingdings" w:eastAsia="Times New Roman" w:hAnsi="Wingdings" w:cs="Tahom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503966E7"/>
    <w:multiLevelType w:val="hybridMultilevel"/>
    <w:tmpl w:val="D7F694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2030B48"/>
    <w:multiLevelType w:val="hybridMultilevel"/>
    <w:tmpl w:val="D5E6749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29E3380"/>
    <w:multiLevelType w:val="hybridMultilevel"/>
    <w:tmpl w:val="73B20B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542040B"/>
    <w:multiLevelType w:val="hybridMultilevel"/>
    <w:tmpl w:val="4F32C5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7255DF7"/>
    <w:multiLevelType w:val="multilevel"/>
    <w:tmpl w:val="CFB87C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B0368D"/>
    <w:multiLevelType w:val="multilevel"/>
    <w:tmpl w:val="CEC025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97E0FCC"/>
    <w:multiLevelType w:val="hybridMultilevel"/>
    <w:tmpl w:val="56542D4C"/>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5AEE2557"/>
    <w:multiLevelType w:val="hybridMultilevel"/>
    <w:tmpl w:val="5A40BD1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61926AE7"/>
    <w:multiLevelType w:val="hybridMultilevel"/>
    <w:tmpl w:val="6002A1A8"/>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1C7F1D"/>
    <w:multiLevelType w:val="multilevel"/>
    <w:tmpl w:val="73B20B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69B514FB"/>
    <w:multiLevelType w:val="hybridMultilevel"/>
    <w:tmpl w:val="50CAC71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6E923280"/>
    <w:multiLevelType w:val="hybridMultilevel"/>
    <w:tmpl w:val="44A4BCB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701476EE"/>
    <w:multiLevelType w:val="hybridMultilevel"/>
    <w:tmpl w:val="474239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15:restartNumberingAfterBreak="0">
    <w:nsid w:val="7ACF18C3"/>
    <w:multiLevelType w:val="hybridMultilevel"/>
    <w:tmpl w:val="48762DF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7E7530C3"/>
    <w:multiLevelType w:val="multilevel"/>
    <w:tmpl w:val="CFB87C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44"/>
  </w:num>
  <w:num w:numId="13">
    <w:abstractNumId w:val="29"/>
  </w:num>
  <w:num w:numId="14">
    <w:abstractNumId w:val="25"/>
  </w:num>
  <w:num w:numId="15">
    <w:abstractNumId w:val="32"/>
  </w:num>
  <w:num w:numId="16">
    <w:abstractNumId w:val="42"/>
  </w:num>
  <w:num w:numId="17">
    <w:abstractNumId w:val="47"/>
  </w:num>
  <w:num w:numId="18">
    <w:abstractNumId w:val="40"/>
  </w:num>
  <w:num w:numId="19">
    <w:abstractNumId w:val="30"/>
  </w:num>
  <w:num w:numId="20">
    <w:abstractNumId w:val="35"/>
  </w:num>
  <w:num w:numId="21">
    <w:abstractNumId w:val="37"/>
  </w:num>
  <w:num w:numId="22">
    <w:abstractNumId w:val="33"/>
  </w:num>
  <w:num w:numId="23">
    <w:abstractNumId w:val="23"/>
  </w:num>
  <w:num w:numId="24">
    <w:abstractNumId w:val="48"/>
  </w:num>
  <w:num w:numId="25">
    <w:abstractNumId w:val="38"/>
  </w:num>
  <w:num w:numId="26">
    <w:abstractNumId w:val="19"/>
  </w:num>
  <w:num w:numId="27">
    <w:abstractNumId w:val="13"/>
  </w:num>
  <w:num w:numId="28">
    <w:abstractNumId w:val="36"/>
  </w:num>
  <w:num w:numId="29">
    <w:abstractNumId w:val="43"/>
  </w:num>
  <w:num w:numId="30">
    <w:abstractNumId w:val="14"/>
  </w:num>
  <w:num w:numId="31">
    <w:abstractNumId w:val="27"/>
  </w:num>
  <w:num w:numId="32">
    <w:abstractNumId w:val="22"/>
  </w:num>
  <w:num w:numId="33">
    <w:abstractNumId w:val="21"/>
  </w:num>
  <w:num w:numId="34">
    <w:abstractNumId w:val="39"/>
  </w:num>
  <w:num w:numId="35">
    <w:abstractNumId w:val="16"/>
  </w:num>
  <w:num w:numId="36">
    <w:abstractNumId w:val="31"/>
  </w:num>
  <w:num w:numId="37">
    <w:abstractNumId w:val="20"/>
  </w:num>
  <w:num w:numId="38">
    <w:abstractNumId w:val="10"/>
  </w:num>
  <w:num w:numId="39">
    <w:abstractNumId w:val="34"/>
  </w:num>
  <w:num w:numId="40">
    <w:abstractNumId w:val="17"/>
  </w:num>
  <w:num w:numId="41">
    <w:abstractNumId w:val="46"/>
  </w:num>
  <w:num w:numId="42">
    <w:abstractNumId w:val="45"/>
  </w:num>
  <w:num w:numId="43">
    <w:abstractNumId w:val="26"/>
  </w:num>
  <w:num w:numId="44">
    <w:abstractNumId w:val="12"/>
  </w:num>
  <w:num w:numId="45">
    <w:abstractNumId w:val="18"/>
  </w:num>
  <w:num w:numId="46">
    <w:abstractNumId w:val="28"/>
  </w:num>
  <w:num w:numId="47">
    <w:abstractNumId w:val="24"/>
  </w:num>
  <w:num w:numId="48">
    <w:abstractNumId w:val="1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32"/>
    <w:rsid w:val="000002E6"/>
    <w:rsid w:val="00003731"/>
    <w:rsid w:val="000B337B"/>
    <w:rsid w:val="001025F5"/>
    <w:rsid w:val="001537BF"/>
    <w:rsid w:val="001723F2"/>
    <w:rsid w:val="00180079"/>
    <w:rsid w:val="00191049"/>
    <w:rsid w:val="001A4623"/>
    <w:rsid w:val="001B231B"/>
    <w:rsid w:val="001C2DFC"/>
    <w:rsid w:val="001E50D5"/>
    <w:rsid w:val="002170C8"/>
    <w:rsid w:val="00226D4E"/>
    <w:rsid w:val="002501AB"/>
    <w:rsid w:val="0028083A"/>
    <w:rsid w:val="00294EE7"/>
    <w:rsid w:val="002B0C94"/>
    <w:rsid w:val="002C3296"/>
    <w:rsid w:val="002F3331"/>
    <w:rsid w:val="00305316"/>
    <w:rsid w:val="0032572E"/>
    <w:rsid w:val="00360D68"/>
    <w:rsid w:val="00390ED2"/>
    <w:rsid w:val="00396B3D"/>
    <w:rsid w:val="003D5AF1"/>
    <w:rsid w:val="003F2CA1"/>
    <w:rsid w:val="003F58DB"/>
    <w:rsid w:val="00417E4C"/>
    <w:rsid w:val="0042722D"/>
    <w:rsid w:val="0043399D"/>
    <w:rsid w:val="00446987"/>
    <w:rsid w:val="004573AB"/>
    <w:rsid w:val="00472434"/>
    <w:rsid w:val="00497D42"/>
    <w:rsid w:val="004A7463"/>
    <w:rsid w:val="004F4F17"/>
    <w:rsid w:val="005042BA"/>
    <w:rsid w:val="00562A92"/>
    <w:rsid w:val="00566602"/>
    <w:rsid w:val="005737C4"/>
    <w:rsid w:val="00582F3A"/>
    <w:rsid w:val="005C491A"/>
    <w:rsid w:val="005E0CDB"/>
    <w:rsid w:val="005F7935"/>
    <w:rsid w:val="0062486F"/>
    <w:rsid w:val="00644FF0"/>
    <w:rsid w:val="0065009D"/>
    <w:rsid w:val="00670FB1"/>
    <w:rsid w:val="006C2844"/>
    <w:rsid w:val="006D1DB3"/>
    <w:rsid w:val="006E128D"/>
    <w:rsid w:val="006E1968"/>
    <w:rsid w:val="0077654B"/>
    <w:rsid w:val="00776BEE"/>
    <w:rsid w:val="00784BC9"/>
    <w:rsid w:val="007B1701"/>
    <w:rsid w:val="007C27A6"/>
    <w:rsid w:val="007C4403"/>
    <w:rsid w:val="007D6CE3"/>
    <w:rsid w:val="007E0D5F"/>
    <w:rsid w:val="00800C06"/>
    <w:rsid w:val="008077F5"/>
    <w:rsid w:val="0081161C"/>
    <w:rsid w:val="00813520"/>
    <w:rsid w:val="008153B5"/>
    <w:rsid w:val="00816F52"/>
    <w:rsid w:val="00822E83"/>
    <w:rsid w:val="00830528"/>
    <w:rsid w:val="0083133A"/>
    <w:rsid w:val="00835CE2"/>
    <w:rsid w:val="0085787E"/>
    <w:rsid w:val="008C63FD"/>
    <w:rsid w:val="008E0E3A"/>
    <w:rsid w:val="008F026B"/>
    <w:rsid w:val="0091651F"/>
    <w:rsid w:val="009408AF"/>
    <w:rsid w:val="00963EF7"/>
    <w:rsid w:val="009922E9"/>
    <w:rsid w:val="009B1D93"/>
    <w:rsid w:val="009B2962"/>
    <w:rsid w:val="009B2EA6"/>
    <w:rsid w:val="00A00B99"/>
    <w:rsid w:val="00A07A5D"/>
    <w:rsid w:val="00A2036B"/>
    <w:rsid w:val="00A249A6"/>
    <w:rsid w:val="00A275A8"/>
    <w:rsid w:val="00A41E73"/>
    <w:rsid w:val="00A74E19"/>
    <w:rsid w:val="00A83D32"/>
    <w:rsid w:val="00A901FC"/>
    <w:rsid w:val="00AA4EFC"/>
    <w:rsid w:val="00AF7B8A"/>
    <w:rsid w:val="00B06A1C"/>
    <w:rsid w:val="00B16A05"/>
    <w:rsid w:val="00B325D2"/>
    <w:rsid w:val="00B6423B"/>
    <w:rsid w:val="00BE2175"/>
    <w:rsid w:val="00BF315C"/>
    <w:rsid w:val="00C307BE"/>
    <w:rsid w:val="00C349A3"/>
    <w:rsid w:val="00C352D4"/>
    <w:rsid w:val="00C410CF"/>
    <w:rsid w:val="00C7189B"/>
    <w:rsid w:val="00C81508"/>
    <w:rsid w:val="00C9650F"/>
    <w:rsid w:val="00CA7EB4"/>
    <w:rsid w:val="00CD5E9D"/>
    <w:rsid w:val="00CD7B6D"/>
    <w:rsid w:val="00CD7F5D"/>
    <w:rsid w:val="00CE1DEB"/>
    <w:rsid w:val="00D02870"/>
    <w:rsid w:val="00D04954"/>
    <w:rsid w:val="00D31A00"/>
    <w:rsid w:val="00D34F3A"/>
    <w:rsid w:val="00D46AC9"/>
    <w:rsid w:val="00D65350"/>
    <w:rsid w:val="00DB0CBA"/>
    <w:rsid w:val="00DB5C6A"/>
    <w:rsid w:val="00DD4804"/>
    <w:rsid w:val="00E3738B"/>
    <w:rsid w:val="00E414DD"/>
    <w:rsid w:val="00E462DE"/>
    <w:rsid w:val="00E61333"/>
    <w:rsid w:val="00E67F86"/>
    <w:rsid w:val="00E81C0D"/>
    <w:rsid w:val="00E8684A"/>
    <w:rsid w:val="00EC332C"/>
    <w:rsid w:val="00EC5510"/>
    <w:rsid w:val="00F1189D"/>
    <w:rsid w:val="00F13C45"/>
    <w:rsid w:val="00F215E2"/>
    <w:rsid w:val="00F22BC2"/>
    <w:rsid w:val="00F45C32"/>
    <w:rsid w:val="00F77544"/>
    <w:rsid w:val="00F802C4"/>
    <w:rsid w:val="00FB6652"/>
    <w:rsid w:val="00FE1B70"/>
    <w:rsid w:val="00FE5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B690"/>
  <w15:chartTrackingRefBased/>
  <w15:docId w15:val="{2C065118-E0C8-47E3-82E5-3C4F848C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qFormat/>
    <w:rsid w:val="006C284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C284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46987"/>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07A5D"/>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6C2844"/>
    <w:pPr>
      <w:spacing w:before="240" w:after="60"/>
      <w:jc w:val="center"/>
      <w:outlineLvl w:val="0"/>
    </w:pPr>
    <w:rPr>
      <w:rFonts w:ascii="Arial" w:hAnsi="Arial" w:cs="Arial"/>
      <w:b/>
      <w:bCs/>
      <w:kern w:val="28"/>
      <w:sz w:val="32"/>
      <w:szCs w:val="32"/>
    </w:rPr>
  </w:style>
  <w:style w:type="character" w:styleId="Seitenzahl">
    <w:name w:val="page number"/>
    <w:basedOn w:val="Absatz-Standardschriftart"/>
    <w:rsid w:val="00EC332C"/>
  </w:style>
  <w:style w:type="paragraph" w:styleId="Funotentext">
    <w:name w:val="footnote text"/>
    <w:basedOn w:val="Standard"/>
    <w:link w:val="FunotentextZchn"/>
    <w:uiPriority w:val="99"/>
    <w:semiHidden/>
    <w:unhideWhenUsed/>
    <w:rsid w:val="00AA4EFC"/>
    <w:rPr>
      <w:sz w:val="20"/>
      <w:szCs w:val="20"/>
    </w:rPr>
  </w:style>
  <w:style w:type="character" w:customStyle="1" w:styleId="FunotentextZchn">
    <w:name w:val="Fußnotentext Zchn"/>
    <w:link w:val="Funotentext"/>
    <w:uiPriority w:val="99"/>
    <w:semiHidden/>
    <w:rsid w:val="00AA4EFC"/>
    <w:rPr>
      <w:lang w:eastAsia="en-US"/>
    </w:rPr>
  </w:style>
  <w:style w:type="character" w:styleId="Funotenzeichen">
    <w:name w:val="footnote reference"/>
    <w:uiPriority w:val="99"/>
    <w:semiHidden/>
    <w:unhideWhenUsed/>
    <w:rsid w:val="00AA4EFC"/>
    <w:rPr>
      <w:vertAlign w:val="superscript"/>
    </w:rPr>
  </w:style>
  <w:style w:type="paragraph" w:styleId="Listenabsatz">
    <w:name w:val="List Paragraph"/>
    <w:basedOn w:val="Standard"/>
    <w:uiPriority w:val="34"/>
    <w:qFormat/>
    <w:rsid w:val="002170C8"/>
    <w:pPr>
      <w:ind w:left="708"/>
    </w:pPr>
  </w:style>
  <w:style w:type="paragraph" w:styleId="Verzeichnis1">
    <w:name w:val="toc 1"/>
    <w:basedOn w:val="Standard"/>
    <w:next w:val="Standard"/>
    <w:autoRedefine/>
    <w:uiPriority w:val="39"/>
    <w:rsid w:val="008E0E3A"/>
  </w:style>
  <w:style w:type="paragraph" w:styleId="Verzeichnis2">
    <w:name w:val="toc 2"/>
    <w:basedOn w:val="Standard"/>
    <w:next w:val="Standard"/>
    <w:autoRedefine/>
    <w:uiPriority w:val="39"/>
    <w:rsid w:val="008E0E3A"/>
    <w:pPr>
      <w:ind w:left="240"/>
    </w:pPr>
  </w:style>
  <w:style w:type="paragraph" w:styleId="Verzeichnis3">
    <w:name w:val="toc 3"/>
    <w:basedOn w:val="Standard"/>
    <w:next w:val="Standard"/>
    <w:autoRedefine/>
    <w:uiPriority w:val="39"/>
    <w:rsid w:val="008E0E3A"/>
    <w:pPr>
      <w:ind w:left="480"/>
    </w:pPr>
  </w:style>
  <w:style w:type="character" w:styleId="Hyperlink">
    <w:name w:val="Hyperlink"/>
    <w:uiPriority w:val="99"/>
    <w:rsid w:val="008E0E3A"/>
    <w:rPr>
      <w:color w:val="0000FF"/>
      <w:u w:val="single"/>
    </w:rPr>
  </w:style>
  <w:style w:type="paragraph" w:styleId="Fuzeile">
    <w:name w:val="footer"/>
    <w:basedOn w:val="Standard"/>
    <w:rsid w:val="00305316"/>
    <w:pPr>
      <w:tabs>
        <w:tab w:val="center" w:pos="4536"/>
        <w:tab w:val="right" w:pos="9072"/>
      </w:tabs>
    </w:pPr>
  </w:style>
  <w:style w:type="paragraph" w:styleId="Inhaltsverzeichnisberschrift">
    <w:name w:val="TOC Heading"/>
    <w:basedOn w:val="berschrift1"/>
    <w:next w:val="Standard"/>
    <w:uiPriority w:val="39"/>
    <w:unhideWhenUsed/>
    <w:qFormat/>
    <w:rsid w:val="00C410CF"/>
    <w:pPr>
      <w:keepLines/>
      <w:spacing w:after="0" w:line="259" w:lineRule="auto"/>
      <w:outlineLvl w:val="9"/>
    </w:pPr>
    <w:rPr>
      <w:rFonts w:ascii="Calibri Light" w:eastAsia="Times New Roman" w:hAnsi="Calibri Light" w:cs="Times New Roman"/>
      <w:b w:val="0"/>
      <w:bCs w:val="0"/>
      <w:color w:val="2E74B5"/>
      <w:kern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131217">
      <w:bodyDiv w:val="1"/>
      <w:marLeft w:val="0"/>
      <w:marRight w:val="0"/>
      <w:marTop w:val="0"/>
      <w:marBottom w:val="0"/>
      <w:divBdr>
        <w:top w:val="none" w:sz="0" w:space="0" w:color="auto"/>
        <w:left w:val="none" w:sz="0" w:space="0" w:color="auto"/>
        <w:bottom w:val="none" w:sz="0" w:space="0" w:color="auto"/>
        <w:right w:val="none" w:sz="0" w:space="0" w:color="auto"/>
      </w:divBdr>
      <w:divsChild>
        <w:div w:id="1787769281">
          <w:marLeft w:val="0"/>
          <w:marRight w:val="0"/>
          <w:marTop w:val="0"/>
          <w:marBottom w:val="5760"/>
          <w:divBdr>
            <w:top w:val="none" w:sz="0" w:space="0" w:color="auto"/>
            <w:left w:val="none" w:sz="0" w:space="0" w:color="auto"/>
            <w:bottom w:val="none" w:sz="0" w:space="0" w:color="auto"/>
            <w:right w:val="none" w:sz="0" w:space="0" w:color="auto"/>
          </w:divBdr>
          <w:divsChild>
            <w:div w:id="239949536">
              <w:marLeft w:val="0"/>
              <w:marRight w:val="0"/>
              <w:marTop w:val="0"/>
              <w:marBottom w:val="0"/>
              <w:divBdr>
                <w:top w:val="none" w:sz="0" w:space="0" w:color="auto"/>
                <w:left w:val="none" w:sz="0" w:space="0" w:color="auto"/>
                <w:bottom w:val="none" w:sz="0" w:space="0" w:color="auto"/>
                <w:right w:val="none" w:sz="0" w:space="0" w:color="auto"/>
              </w:divBdr>
              <w:divsChild>
                <w:div w:id="843518964">
                  <w:marLeft w:val="-225"/>
                  <w:marRight w:val="-225"/>
                  <w:marTop w:val="0"/>
                  <w:marBottom w:val="0"/>
                  <w:divBdr>
                    <w:top w:val="none" w:sz="0" w:space="0" w:color="auto"/>
                    <w:left w:val="none" w:sz="0" w:space="0" w:color="auto"/>
                    <w:bottom w:val="none" w:sz="0" w:space="0" w:color="auto"/>
                    <w:right w:val="none" w:sz="0" w:space="0" w:color="auto"/>
                  </w:divBdr>
                  <w:divsChild>
                    <w:div w:id="1003894212">
                      <w:marLeft w:val="0"/>
                      <w:marRight w:val="0"/>
                      <w:marTop w:val="0"/>
                      <w:marBottom w:val="0"/>
                      <w:divBdr>
                        <w:top w:val="none" w:sz="0" w:space="0" w:color="auto"/>
                        <w:left w:val="none" w:sz="0" w:space="0" w:color="auto"/>
                        <w:bottom w:val="none" w:sz="0" w:space="0" w:color="auto"/>
                        <w:right w:val="none" w:sz="0" w:space="0" w:color="auto"/>
                      </w:divBdr>
                      <w:divsChild>
                        <w:div w:id="93209640">
                          <w:marLeft w:val="0"/>
                          <w:marRight w:val="0"/>
                          <w:marTop w:val="0"/>
                          <w:marBottom w:val="0"/>
                          <w:divBdr>
                            <w:top w:val="none" w:sz="0" w:space="0" w:color="auto"/>
                            <w:left w:val="none" w:sz="0" w:space="0" w:color="auto"/>
                            <w:bottom w:val="none" w:sz="0" w:space="0" w:color="auto"/>
                            <w:right w:val="none" w:sz="0" w:space="0" w:color="auto"/>
                          </w:divBdr>
                          <w:divsChild>
                            <w:div w:id="354498300">
                              <w:marLeft w:val="-225"/>
                              <w:marRight w:val="-225"/>
                              <w:marTop w:val="0"/>
                              <w:marBottom w:val="0"/>
                              <w:divBdr>
                                <w:top w:val="none" w:sz="0" w:space="0" w:color="auto"/>
                                <w:left w:val="none" w:sz="0" w:space="0" w:color="auto"/>
                                <w:bottom w:val="none" w:sz="0" w:space="0" w:color="auto"/>
                                <w:right w:val="none" w:sz="0" w:space="0" w:color="auto"/>
                              </w:divBdr>
                              <w:divsChild>
                                <w:div w:id="1019625727">
                                  <w:marLeft w:val="0"/>
                                  <w:marRight w:val="0"/>
                                  <w:marTop w:val="0"/>
                                  <w:marBottom w:val="0"/>
                                  <w:divBdr>
                                    <w:top w:val="none" w:sz="0" w:space="0" w:color="auto"/>
                                    <w:left w:val="none" w:sz="0" w:space="0" w:color="auto"/>
                                    <w:bottom w:val="none" w:sz="0" w:space="0" w:color="auto"/>
                                    <w:right w:val="none" w:sz="0" w:space="0" w:color="auto"/>
                                  </w:divBdr>
                                  <w:divsChild>
                                    <w:div w:id="1059356319">
                                      <w:marLeft w:val="-225"/>
                                      <w:marRight w:val="-225"/>
                                      <w:marTop w:val="0"/>
                                      <w:marBottom w:val="0"/>
                                      <w:divBdr>
                                        <w:top w:val="none" w:sz="0" w:space="0" w:color="auto"/>
                                        <w:left w:val="none" w:sz="0" w:space="0" w:color="auto"/>
                                        <w:bottom w:val="none" w:sz="0" w:space="0" w:color="auto"/>
                                        <w:right w:val="none" w:sz="0" w:space="0" w:color="auto"/>
                                      </w:divBdr>
                                      <w:divsChild>
                                        <w:div w:id="669874363">
                                          <w:marLeft w:val="0"/>
                                          <w:marRight w:val="0"/>
                                          <w:marTop w:val="0"/>
                                          <w:marBottom w:val="0"/>
                                          <w:divBdr>
                                            <w:top w:val="none" w:sz="0" w:space="0" w:color="auto"/>
                                            <w:left w:val="none" w:sz="0" w:space="0" w:color="auto"/>
                                            <w:bottom w:val="none" w:sz="0" w:space="0" w:color="auto"/>
                                            <w:right w:val="none" w:sz="0" w:space="0" w:color="auto"/>
                                          </w:divBdr>
                                          <w:divsChild>
                                            <w:div w:id="2012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1295">
                                      <w:marLeft w:val="-225"/>
                                      <w:marRight w:val="-225"/>
                                      <w:marTop w:val="0"/>
                                      <w:marBottom w:val="0"/>
                                      <w:divBdr>
                                        <w:top w:val="none" w:sz="0" w:space="0" w:color="auto"/>
                                        <w:left w:val="none" w:sz="0" w:space="0" w:color="auto"/>
                                        <w:bottom w:val="none" w:sz="0" w:space="0" w:color="auto"/>
                                        <w:right w:val="none" w:sz="0" w:space="0" w:color="auto"/>
                                      </w:divBdr>
                                      <w:divsChild>
                                        <w:div w:id="2125272599">
                                          <w:marLeft w:val="0"/>
                                          <w:marRight w:val="0"/>
                                          <w:marTop w:val="0"/>
                                          <w:marBottom w:val="0"/>
                                          <w:divBdr>
                                            <w:top w:val="none" w:sz="0" w:space="0" w:color="auto"/>
                                            <w:left w:val="none" w:sz="0" w:space="0" w:color="auto"/>
                                            <w:bottom w:val="none" w:sz="0" w:space="0" w:color="auto"/>
                                            <w:right w:val="none" w:sz="0" w:space="0" w:color="auto"/>
                                          </w:divBdr>
                                          <w:divsChild>
                                            <w:div w:id="12068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768376">
      <w:bodyDiv w:val="1"/>
      <w:marLeft w:val="0"/>
      <w:marRight w:val="0"/>
      <w:marTop w:val="0"/>
      <w:marBottom w:val="0"/>
      <w:divBdr>
        <w:top w:val="none" w:sz="0" w:space="0" w:color="auto"/>
        <w:left w:val="none" w:sz="0" w:space="0" w:color="auto"/>
        <w:bottom w:val="none" w:sz="0" w:space="0" w:color="auto"/>
        <w:right w:val="none" w:sz="0" w:space="0" w:color="auto"/>
      </w:divBdr>
      <w:divsChild>
        <w:div w:id="1663120787">
          <w:marLeft w:val="0"/>
          <w:marRight w:val="0"/>
          <w:marTop w:val="660"/>
          <w:marBottom w:val="0"/>
          <w:divBdr>
            <w:top w:val="none" w:sz="0" w:space="0" w:color="auto"/>
            <w:left w:val="none" w:sz="0" w:space="0" w:color="auto"/>
            <w:bottom w:val="none" w:sz="0" w:space="0" w:color="auto"/>
            <w:right w:val="none" w:sz="0" w:space="0" w:color="auto"/>
          </w:divBdr>
          <w:divsChild>
            <w:div w:id="857425644">
              <w:marLeft w:val="0"/>
              <w:marRight w:val="0"/>
              <w:marTop w:val="0"/>
              <w:marBottom w:val="0"/>
              <w:divBdr>
                <w:top w:val="none" w:sz="0" w:space="0" w:color="auto"/>
                <w:left w:val="none" w:sz="0" w:space="0" w:color="auto"/>
                <w:bottom w:val="none" w:sz="0" w:space="0" w:color="auto"/>
                <w:right w:val="none" w:sz="0" w:space="0" w:color="auto"/>
              </w:divBdr>
              <w:divsChild>
                <w:div w:id="1408527776">
                  <w:marLeft w:val="-150"/>
                  <w:marRight w:val="-150"/>
                  <w:marTop w:val="0"/>
                  <w:marBottom w:val="0"/>
                  <w:divBdr>
                    <w:top w:val="none" w:sz="0" w:space="0" w:color="auto"/>
                    <w:left w:val="none" w:sz="0" w:space="0" w:color="auto"/>
                    <w:bottom w:val="none" w:sz="0" w:space="0" w:color="auto"/>
                    <w:right w:val="none" w:sz="0" w:space="0" w:color="auto"/>
                  </w:divBdr>
                  <w:divsChild>
                    <w:div w:id="166360885">
                      <w:marLeft w:val="0"/>
                      <w:marRight w:val="0"/>
                      <w:marTop w:val="0"/>
                      <w:marBottom w:val="0"/>
                      <w:divBdr>
                        <w:top w:val="none" w:sz="0" w:space="0" w:color="auto"/>
                        <w:left w:val="none" w:sz="0" w:space="0" w:color="auto"/>
                        <w:bottom w:val="none" w:sz="0" w:space="0" w:color="auto"/>
                        <w:right w:val="none" w:sz="0" w:space="0" w:color="auto"/>
                      </w:divBdr>
                      <w:divsChild>
                        <w:div w:id="984089564">
                          <w:marLeft w:val="0"/>
                          <w:marRight w:val="0"/>
                          <w:marTop w:val="0"/>
                          <w:marBottom w:val="90"/>
                          <w:divBdr>
                            <w:top w:val="none" w:sz="0" w:space="0" w:color="auto"/>
                            <w:left w:val="none" w:sz="0" w:space="0" w:color="auto"/>
                            <w:bottom w:val="none" w:sz="0" w:space="0" w:color="auto"/>
                            <w:right w:val="none" w:sz="0" w:space="0" w:color="auto"/>
                          </w:divBdr>
                          <w:divsChild>
                            <w:div w:id="498809328">
                              <w:marLeft w:val="0"/>
                              <w:marRight w:val="0"/>
                              <w:marTop w:val="0"/>
                              <w:marBottom w:val="0"/>
                              <w:divBdr>
                                <w:top w:val="none" w:sz="0" w:space="0" w:color="auto"/>
                                <w:left w:val="none" w:sz="0" w:space="0" w:color="auto"/>
                                <w:bottom w:val="none" w:sz="0" w:space="0" w:color="auto"/>
                                <w:right w:val="none" w:sz="0" w:space="0" w:color="auto"/>
                              </w:divBdr>
                              <w:divsChild>
                                <w:div w:id="1556113816">
                                  <w:marLeft w:val="0"/>
                                  <w:marRight w:val="0"/>
                                  <w:marTop w:val="0"/>
                                  <w:marBottom w:val="0"/>
                                  <w:divBdr>
                                    <w:top w:val="none" w:sz="0" w:space="0" w:color="auto"/>
                                    <w:left w:val="none" w:sz="0" w:space="0" w:color="auto"/>
                                    <w:bottom w:val="none" w:sz="0" w:space="0" w:color="auto"/>
                                    <w:right w:val="none" w:sz="0" w:space="0" w:color="auto"/>
                                  </w:divBdr>
                                  <w:divsChild>
                                    <w:div w:id="1269504216">
                                      <w:marLeft w:val="0"/>
                                      <w:marRight w:val="0"/>
                                      <w:marTop w:val="0"/>
                                      <w:marBottom w:val="0"/>
                                      <w:divBdr>
                                        <w:top w:val="none" w:sz="0" w:space="0" w:color="auto"/>
                                        <w:left w:val="none" w:sz="0" w:space="0" w:color="auto"/>
                                        <w:bottom w:val="none" w:sz="0" w:space="0" w:color="auto"/>
                                        <w:right w:val="none" w:sz="0" w:space="0" w:color="auto"/>
                                      </w:divBdr>
                                    </w:div>
                                    <w:div w:id="1370181540">
                                      <w:marLeft w:val="0"/>
                                      <w:marRight w:val="0"/>
                                      <w:marTop w:val="0"/>
                                      <w:marBottom w:val="0"/>
                                      <w:divBdr>
                                        <w:top w:val="none" w:sz="0" w:space="0" w:color="auto"/>
                                        <w:left w:val="none" w:sz="0" w:space="0" w:color="auto"/>
                                        <w:bottom w:val="none" w:sz="0" w:space="0" w:color="auto"/>
                                        <w:right w:val="none" w:sz="0" w:space="0" w:color="auto"/>
                                      </w:divBdr>
                                      <w:divsChild>
                                        <w:div w:id="688488162">
                                          <w:marLeft w:val="0"/>
                                          <w:marRight w:val="0"/>
                                          <w:marTop w:val="0"/>
                                          <w:marBottom w:val="0"/>
                                          <w:divBdr>
                                            <w:top w:val="none" w:sz="0" w:space="0" w:color="auto"/>
                                            <w:left w:val="none" w:sz="0" w:space="0" w:color="auto"/>
                                            <w:bottom w:val="none" w:sz="0" w:space="0" w:color="auto"/>
                                            <w:right w:val="none" w:sz="0" w:space="0" w:color="auto"/>
                                          </w:divBdr>
                                        </w:div>
                                        <w:div w:id="971638022">
                                          <w:marLeft w:val="0"/>
                                          <w:marRight w:val="0"/>
                                          <w:marTop w:val="0"/>
                                          <w:marBottom w:val="0"/>
                                          <w:divBdr>
                                            <w:top w:val="none" w:sz="0" w:space="0" w:color="auto"/>
                                            <w:left w:val="none" w:sz="0" w:space="0" w:color="auto"/>
                                            <w:bottom w:val="none" w:sz="0" w:space="0" w:color="auto"/>
                                            <w:right w:val="none" w:sz="0" w:space="0" w:color="auto"/>
                                          </w:divBdr>
                                        </w:div>
                                        <w:div w:id="1347366958">
                                          <w:marLeft w:val="0"/>
                                          <w:marRight w:val="0"/>
                                          <w:marTop w:val="0"/>
                                          <w:marBottom w:val="0"/>
                                          <w:divBdr>
                                            <w:top w:val="none" w:sz="0" w:space="0" w:color="auto"/>
                                            <w:left w:val="none" w:sz="0" w:space="0" w:color="auto"/>
                                            <w:bottom w:val="none" w:sz="0" w:space="0" w:color="auto"/>
                                            <w:right w:val="none" w:sz="0" w:space="0" w:color="auto"/>
                                          </w:divBdr>
                                        </w:div>
                                        <w:div w:id="1644889623">
                                          <w:marLeft w:val="0"/>
                                          <w:marRight w:val="0"/>
                                          <w:marTop w:val="0"/>
                                          <w:marBottom w:val="0"/>
                                          <w:divBdr>
                                            <w:top w:val="none" w:sz="0" w:space="0" w:color="auto"/>
                                            <w:left w:val="none" w:sz="0" w:space="0" w:color="auto"/>
                                            <w:bottom w:val="none" w:sz="0" w:space="0" w:color="auto"/>
                                            <w:right w:val="none" w:sz="0" w:space="0" w:color="auto"/>
                                          </w:divBdr>
                                        </w:div>
                                        <w:div w:id="1932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0F116-04A6-4B48-8724-50E23166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2562</Words>
  <Characters>16143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Richtlinie des Kirchenkreises Schleiz über die Vergabe von Mitteln des Baulastfonds</vt:lpstr>
    </vt:vector>
  </TitlesOfParts>
  <Company/>
  <LinksUpToDate>false</LinksUpToDate>
  <CharactersWithSpaces>18668</CharactersWithSpaces>
  <SharedDoc>false</SharedDoc>
  <HLinks>
    <vt:vector size="84" baseType="variant">
      <vt:variant>
        <vt:i4>1900601</vt:i4>
      </vt:variant>
      <vt:variant>
        <vt:i4>79</vt:i4>
      </vt:variant>
      <vt:variant>
        <vt:i4>0</vt:i4>
      </vt:variant>
      <vt:variant>
        <vt:i4>5</vt:i4>
      </vt:variant>
      <vt:variant>
        <vt:lpwstr/>
      </vt:variant>
      <vt:variant>
        <vt:lpwstr>_Toc469209474</vt:lpwstr>
      </vt:variant>
      <vt:variant>
        <vt:i4>1900601</vt:i4>
      </vt:variant>
      <vt:variant>
        <vt:i4>73</vt:i4>
      </vt:variant>
      <vt:variant>
        <vt:i4>0</vt:i4>
      </vt:variant>
      <vt:variant>
        <vt:i4>5</vt:i4>
      </vt:variant>
      <vt:variant>
        <vt:lpwstr/>
      </vt:variant>
      <vt:variant>
        <vt:lpwstr>_Toc469209473</vt:lpwstr>
      </vt:variant>
      <vt:variant>
        <vt:i4>1900601</vt:i4>
      </vt:variant>
      <vt:variant>
        <vt:i4>67</vt:i4>
      </vt:variant>
      <vt:variant>
        <vt:i4>0</vt:i4>
      </vt:variant>
      <vt:variant>
        <vt:i4>5</vt:i4>
      </vt:variant>
      <vt:variant>
        <vt:lpwstr/>
      </vt:variant>
      <vt:variant>
        <vt:lpwstr>_Toc469209472</vt:lpwstr>
      </vt:variant>
      <vt:variant>
        <vt:i4>1900601</vt:i4>
      </vt:variant>
      <vt:variant>
        <vt:i4>61</vt:i4>
      </vt:variant>
      <vt:variant>
        <vt:i4>0</vt:i4>
      </vt:variant>
      <vt:variant>
        <vt:i4>5</vt:i4>
      </vt:variant>
      <vt:variant>
        <vt:lpwstr/>
      </vt:variant>
      <vt:variant>
        <vt:lpwstr>_Toc469209471</vt:lpwstr>
      </vt:variant>
      <vt:variant>
        <vt:i4>1900601</vt:i4>
      </vt:variant>
      <vt:variant>
        <vt:i4>55</vt:i4>
      </vt:variant>
      <vt:variant>
        <vt:i4>0</vt:i4>
      </vt:variant>
      <vt:variant>
        <vt:i4>5</vt:i4>
      </vt:variant>
      <vt:variant>
        <vt:lpwstr/>
      </vt:variant>
      <vt:variant>
        <vt:lpwstr>_Toc469209470</vt:lpwstr>
      </vt:variant>
      <vt:variant>
        <vt:i4>1835065</vt:i4>
      </vt:variant>
      <vt:variant>
        <vt:i4>49</vt:i4>
      </vt:variant>
      <vt:variant>
        <vt:i4>0</vt:i4>
      </vt:variant>
      <vt:variant>
        <vt:i4>5</vt:i4>
      </vt:variant>
      <vt:variant>
        <vt:lpwstr/>
      </vt:variant>
      <vt:variant>
        <vt:lpwstr>_Toc469209469</vt:lpwstr>
      </vt:variant>
      <vt:variant>
        <vt:i4>1835065</vt:i4>
      </vt:variant>
      <vt:variant>
        <vt:i4>43</vt:i4>
      </vt:variant>
      <vt:variant>
        <vt:i4>0</vt:i4>
      </vt:variant>
      <vt:variant>
        <vt:i4>5</vt:i4>
      </vt:variant>
      <vt:variant>
        <vt:lpwstr/>
      </vt:variant>
      <vt:variant>
        <vt:lpwstr>_Toc469209468</vt:lpwstr>
      </vt:variant>
      <vt:variant>
        <vt:i4>1835065</vt:i4>
      </vt:variant>
      <vt:variant>
        <vt:i4>37</vt:i4>
      </vt:variant>
      <vt:variant>
        <vt:i4>0</vt:i4>
      </vt:variant>
      <vt:variant>
        <vt:i4>5</vt:i4>
      </vt:variant>
      <vt:variant>
        <vt:lpwstr/>
      </vt:variant>
      <vt:variant>
        <vt:lpwstr>_Toc469209467</vt:lpwstr>
      </vt:variant>
      <vt:variant>
        <vt:i4>1835065</vt:i4>
      </vt:variant>
      <vt:variant>
        <vt:i4>31</vt:i4>
      </vt:variant>
      <vt:variant>
        <vt:i4>0</vt:i4>
      </vt:variant>
      <vt:variant>
        <vt:i4>5</vt:i4>
      </vt:variant>
      <vt:variant>
        <vt:lpwstr/>
      </vt:variant>
      <vt:variant>
        <vt:lpwstr>_Toc469209466</vt:lpwstr>
      </vt:variant>
      <vt:variant>
        <vt:i4>1835065</vt:i4>
      </vt:variant>
      <vt:variant>
        <vt:i4>25</vt:i4>
      </vt:variant>
      <vt:variant>
        <vt:i4>0</vt:i4>
      </vt:variant>
      <vt:variant>
        <vt:i4>5</vt:i4>
      </vt:variant>
      <vt:variant>
        <vt:lpwstr/>
      </vt:variant>
      <vt:variant>
        <vt:lpwstr>_Toc469209465</vt:lpwstr>
      </vt:variant>
      <vt:variant>
        <vt:i4>1835065</vt:i4>
      </vt:variant>
      <vt:variant>
        <vt:i4>19</vt:i4>
      </vt:variant>
      <vt:variant>
        <vt:i4>0</vt:i4>
      </vt:variant>
      <vt:variant>
        <vt:i4>5</vt:i4>
      </vt:variant>
      <vt:variant>
        <vt:lpwstr/>
      </vt:variant>
      <vt:variant>
        <vt:lpwstr>_Toc469209464</vt:lpwstr>
      </vt:variant>
      <vt:variant>
        <vt:i4>1835065</vt:i4>
      </vt:variant>
      <vt:variant>
        <vt:i4>13</vt:i4>
      </vt:variant>
      <vt:variant>
        <vt:i4>0</vt:i4>
      </vt:variant>
      <vt:variant>
        <vt:i4>5</vt:i4>
      </vt:variant>
      <vt:variant>
        <vt:lpwstr/>
      </vt:variant>
      <vt:variant>
        <vt:lpwstr>_Toc469209463</vt:lpwstr>
      </vt:variant>
      <vt:variant>
        <vt:i4>1835065</vt:i4>
      </vt:variant>
      <vt:variant>
        <vt:i4>7</vt:i4>
      </vt:variant>
      <vt:variant>
        <vt:i4>0</vt:i4>
      </vt:variant>
      <vt:variant>
        <vt:i4>5</vt:i4>
      </vt:variant>
      <vt:variant>
        <vt:lpwstr/>
      </vt:variant>
      <vt:variant>
        <vt:lpwstr>_Toc469209462</vt:lpwstr>
      </vt:variant>
      <vt:variant>
        <vt:i4>1835065</vt:i4>
      </vt:variant>
      <vt:variant>
        <vt:i4>4</vt:i4>
      </vt:variant>
      <vt:variant>
        <vt:i4>0</vt:i4>
      </vt:variant>
      <vt:variant>
        <vt:i4>5</vt:i4>
      </vt:variant>
      <vt:variant>
        <vt:lpwstr/>
      </vt:variant>
      <vt:variant>
        <vt:lpwstr>_Toc469209461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Kirchenkreises Schleiz über die Vergabe von Mitteln des Baulastfonds</dc:title>
  <dc:subject/>
  <dc:creator>Dieter Fischer</dc:creator>
  <cp:keywords/>
  <dc:description/>
  <cp:lastModifiedBy>Besser, Carola</cp:lastModifiedBy>
  <cp:revision>2</cp:revision>
  <cp:lastPrinted>2021-08-28T06:09:00Z</cp:lastPrinted>
  <dcterms:created xsi:type="dcterms:W3CDTF">2021-09-30T07:57:00Z</dcterms:created>
  <dcterms:modified xsi:type="dcterms:W3CDTF">2021-09-30T07:57:00Z</dcterms:modified>
</cp:coreProperties>
</file>